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902" w:rsidRPr="00CB00BF" w:rsidRDefault="00B11902">
      <w:pPr>
        <w:pStyle w:val="Title"/>
        <w:rPr>
          <w:lang w:val="pl-PL"/>
        </w:rPr>
      </w:pPr>
      <w:r w:rsidRPr="00CB00BF">
        <w:rPr>
          <w:lang w:val="pl-PL"/>
        </w:rPr>
        <w:t>Wskazówki dotyczące słowników danych</w:t>
      </w:r>
    </w:p>
    <w:p w:rsidR="00B11902" w:rsidRPr="00CB00BF" w:rsidRDefault="00B11902">
      <w:pPr>
        <w:rPr>
          <w:lang w:val="pl-PL"/>
        </w:rPr>
      </w:pPr>
    </w:p>
    <w:tbl>
      <w:tblPr>
        <w:tblW w:w="9738" w:type="dxa"/>
        <w:tblInd w:w="-162" w:type="dxa"/>
        <w:tblLayout w:type="fixed"/>
        <w:tblLook w:val="0000"/>
      </w:tblPr>
      <w:tblGrid>
        <w:gridCol w:w="1908"/>
        <w:gridCol w:w="7830"/>
      </w:tblGrid>
      <w:tr w:rsidR="00B11902" w:rsidRPr="00CB00BF">
        <w:tc>
          <w:tcPr>
            <w:tcW w:w="1908" w:type="dxa"/>
          </w:tcPr>
          <w:p w:rsidR="00B11902" w:rsidRPr="00CB00BF" w:rsidRDefault="00B11902">
            <w:pPr>
              <w:pStyle w:val="line"/>
              <w:rPr>
                <w:lang w:val="pl-PL"/>
              </w:rPr>
            </w:pPr>
          </w:p>
        </w:tc>
        <w:tc>
          <w:tcPr>
            <w:tcW w:w="7830" w:type="dxa"/>
            <w:tcBorders>
              <w:top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pPr>
              <w:pStyle w:val="tableleft"/>
              <w:rPr>
                <w:lang w:val="pl-PL"/>
              </w:rPr>
            </w:pPr>
            <w:r w:rsidRPr="00CB00BF">
              <w:rPr>
                <w:lang w:val="pl-PL"/>
              </w:rPr>
              <w:t>Definicja słownika danych</w:t>
            </w:r>
          </w:p>
        </w:tc>
        <w:tc>
          <w:tcPr>
            <w:tcW w:w="7830" w:type="dxa"/>
          </w:tcPr>
          <w:p w:rsidR="00B11902" w:rsidRPr="00CB00BF" w:rsidRDefault="00B11902" w:rsidP="00921EC9">
            <w:pPr>
              <w:pStyle w:val="tableright"/>
              <w:rPr>
                <w:lang w:val="pl-PL"/>
              </w:rPr>
            </w:pPr>
            <w:r w:rsidRPr="00CB00BF">
              <w:rPr>
                <w:lang w:val="pl-PL"/>
              </w:rPr>
              <w:t>Słownik danych to współdzielone repozytorium definiujące znaczenie, budowę, dozwolone wartości oraz zawierające inne informacje dotyczące elementów danych używanych w aplikacji. Rozpocznij gromadzenie definicji danych, gdy zaczniesz napotykać je podczas pozyskiwania wymagań. Definicje te będą podstawą schematów baz danych i zmiennych programu podczas projektowania i konstruowania produktu. Słownik danych można przechowywać jako dodatek do specyfikacji SRS albo jako odrębny dokument.</w:t>
            </w:r>
          </w:p>
        </w:tc>
      </w:tr>
      <w:tr w:rsidR="00B11902" w:rsidRPr="00CB00BF">
        <w:tc>
          <w:tcPr>
            <w:tcW w:w="1908" w:type="dxa"/>
          </w:tcPr>
          <w:p w:rsidR="00B11902" w:rsidRPr="00CB00BF" w:rsidRDefault="00B11902">
            <w:pPr>
              <w:pStyle w:val="line"/>
              <w:rPr>
                <w:lang w:val="pl-PL"/>
              </w:rPr>
            </w:pPr>
          </w:p>
        </w:tc>
        <w:tc>
          <w:tcPr>
            <w:tcW w:w="7830" w:type="dxa"/>
            <w:tcBorders>
              <w:bottom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pPr>
              <w:pStyle w:val="line"/>
              <w:rPr>
                <w:lang w:val="pl-PL"/>
              </w:rPr>
            </w:pPr>
          </w:p>
        </w:tc>
        <w:tc>
          <w:tcPr>
            <w:tcW w:w="7830" w:type="dxa"/>
            <w:tcBorders>
              <w:top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pPr>
              <w:pStyle w:val="tableleft"/>
              <w:rPr>
                <w:lang w:val="pl-PL"/>
              </w:rPr>
            </w:pPr>
            <w:r w:rsidRPr="00CB00BF">
              <w:rPr>
                <w:lang w:val="pl-PL"/>
              </w:rPr>
              <w:t>Tworzenie słownika danych</w:t>
            </w:r>
          </w:p>
        </w:tc>
        <w:tc>
          <w:tcPr>
            <w:tcW w:w="7830" w:type="dxa"/>
          </w:tcPr>
          <w:p w:rsidR="00B11902" w:rsidRPr="00CB00BF" w:rsidRDefault="00B11902" w:rsidP="00ED07FA">
            <w:pPr>
              <w:pStyle w:val="tableright"/>
              <w:rPr>
                <w:lang w:val="pl-PL"/>
              </w:rPr>
            </w:pPr>
            <w:r w:rsidRPr="00CB00BF">
              <w:rPr>
                <w:lang w:val="pl-PL"/>
              </w:rPr>
              <w:t>Odrębny słownik danych ułatwia czytelnikom szukanie potrzebnych informacji, a także pozwala uniknąć redundancji i niekonsekwencji. Niektóre z narzędzi analitycznych i projektowych zawierają składniki wspomagające tworzenie słowników danych.</w:t>
            </w:r>
          </w:p>
          <w:p w:rsidR="00B11902" w:rsidRPr="00CB00BF" w:rsidRDefault="00B11902" w:rsidP="00ED07FA">
            <w:pPr>
              <w:pStyle w:val="tableright"/>
              <w:rPr>
                <w:lang w:val="pl-PL"/>
              </w:rPr>
            </w:pPr>
          </w:p>
          <w:p w:rsidR="00B11902" w:rsidRPr="00CB00BF" w:rsidRDefault="00B11902" w:rsidP="00483216">
            <w:pPr>
              <w:pStyle w:val="tableright"/>
              <w:rPr>
                <w:lang w:val="pl-PL"/>
              </w:rPr>
            </w:pPr>
            <w:r w:rsidRPr="00CB00BF">
              <w:rPr>
                <w:lang w:val="pl-PL"/>
              </w:rPr>
              <w:t xml:space="preserve">Jeśli słownik danych tworzysz ręcznie, zastanów się nad możliwością zastosowania hipertekstu, co ułatwi użytkownikom nawigowanie po słowniku. Kliknięcie elementu danych będącego częścią struktury danych przeniesie czytelnika do definicji tego właśnie elementu danych. W przykładowym słowniku danych, który znajduje się pod koniec niniejszego dokumentu, można kliknąć słowo </w:t>
            </w:r>
            <w:r>
              <w:rPr>
                <w:lang w:val="pl-PL"/>
              </w:rPr>
              <w:t>„</w:t>
            </w:r>
            <w:r w:rsidRPr="00363145">
              <w:rPr>
                <w:lang w:val="pl-PL"/>
              </w:rPr>
              <w:t>Ilość</w:t>
            </w:r>
            <w:r>
              <w:rPr>
                <w:lang w:val="pl-PL"/>
              </w:rPr>
              <w:t>”</w:t>
            </w:r>
            <w:r w:rsidRPr="00CB00BF">
              <w:rPr>
                <w:lang w:val="pl-PL"/>
              </w:rPr>
              <w:t xml:space="preserve"> w definicji elementu danych </w:t>
            </w:r>
            <w:r w:rsidRPr="00FD69A9">
              <w:rPr>
                <w:lang w:val="pl-PL"/>
              </w:rPr>
              <w:t>„</w:t>
            </w:r>
            <w:r w:rsidRPr="00363145">
              <w:rPr>
                <w:lang w:val="pl-PL"/>
              </w:rPr>
              <w:t>Zamówiony odczynnik</w:t>
            </w:r>
            <w:r>
              <w:rPr>
                <w:lang w:val="pl-PL"/>
              </w:rPr>
              <w:t>”,</w:t>
            </w:r>
            <w:r w:rsidRPr="00CB00BF">
              <w:rPr>
                <w:lang w:val="pl-PL"/>
              </w:rPr>
              <w:t xml:space="preserve"> aby przejść do definicji elementu danych</w:t>
            </w:r>
            <w:r w:rsidRPr="007C379B">
              <w:rPr>
                <w:lang w:val="pl-PL"/>
              </w:rPr>
              <w:t xml:space="preserve"> </w:t>
            </w:r>
            <w:r w:rsidRPr="00FD69A9">
              <w:rPr>
                <w:lang w:val="pl-PL"/>
              </w:rPr>
              <w:t>„</w:t>
            </w:r>
            <w:r w:rsidRPr="007C379B">
              <w:rPr>
                <w:lang w:val="pl-PL"/>
              </w:rPr>
              <w:t>Ilość</w:t>
            </w:r>
            <w:r>
              <w:rPr>
                <w:lang w:val="pl-PL"/>
              </w:rPr>
              <w:t>”</w:t>
            </w:r>
            <w:r w:rsidRPr="00CB00BF">
              <w:rPr>
                <w:lang w:val="pl-PL"/>
              </w:rPr>
              <w:t>. Pozycje słownika danych należy zorganizować alfabetycznie.</w:t>
            </w:r>
          </w:p>
        </w:tc>
      </w:tr>
      <w:tr w:rsidR="00B11902" w:rsidRPr="00CB00BF">
        <w:tc>
          <w:tcPr>
            <w:tcW w:w="1908" w:type="dxa"/>
          </w:tcPr>
          <w:p w:rsidR="00B11902" w:rsidRPr="00CB00BF" w:rsidRDefault="00B11902">
            <w:pPr>
              <w:pStyle w:val="line"/>
              <w:rPr>
                <w:lang w:val="pl-PL"/>
              </w:rPr>
            </w:pPr>
          </w:p>
        </w:tc>
        <w:tc>
          <w:tcPr>
            <w:tcW w:w="7830" w:type="dxa"/>
            <w:tcBorders>
              <w:bottom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pPr>
              <w:pStyle w:val="line"/>
              <w:rPr>
                <w:lang w:val="pl-PL"/>
              </w:rPr>
            </w:pPr>
          </w:p>
        </w:tc>
        <w:tc>
          <w:tcPr>
            <w:tcW w:w="7830" w:type="dxa"/>
            <w:tcBorders>
              <w:top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rsidP="00B8618E">
            <w:pPr>
              <w:pStyle w:val="tableleft"/>
              <w:rPr>
                <w:lang w:val="pl-PL"/>
              </w:rPr>
            </w:pPr>
            <w:r w:rsidRPr="00CB00BF">
              <w:rPr>
                <w:lang w:val="pl-PL"/>
              </w:rPr>
              <w:t>Szablon słownika danych</w:t>
            </w:r>
          </w:p>
        </w:tc>
        <w:tc>
          <w:tcPr>
            <w:tcW w:w="7830" w:type="dxa"/>
          </w:tcPr>
          <w:p w:rsidR="00B11902" w:rsidRPr="00CB00BF" w:rsidRDefault="00B11902" w:rsidP="00826E0E">
            <w:pPr>
              <w:pStyle w:val="tableright"/>
              <w:rPr>
                <w:lang w:val="pl-PL"/>
              </w:rPr>
            </w:pPr>
            <w:r w:rsidRPr="00CB00BF">
              <w:rPr>
                <w:lang w:val="pl-PL"/>
              </w:rPr>
              <w:t xml:space="preserve">Tabelaryczny format pokazany w </w:t>
            </w:r>
            <w:commentRangeStart w:id="0"/>
            <w:r>
              <w:fldChar w:fldCharType="begin"/>
            </w:r>
            <w:r>
              <w:instrText>HYPERLINK \l "szablon_słownika_danych"</w:instrText>
            </w:r>
            <w:r>
              <w:fldChar w:fldCharType="separate"/>
            </w:r>
            <w:r w:rsidRPr="00CB00BF">
              <w:rPr>
                <w:rStyle w:val="Hyperlink"/>
                <w:lang w:val="pl-PL"/>
              </w:rPr>
              <w:t>szablonie słownika danych</w:t>
            </w:r>
            <w:r>
              <w:fldChar w:fldCharType="end"/>
            </w:r>
            <w:commentRangeEnd w:id="0"/>
            <w:r>
              <w:rPr>
                <w:rStyle w:val="CommentReference"/>
              </w:rPr>
              <w:commentReference w:id="0"/>
            </w:r>
            <w:r w:rsidRPr="00CB00BF">
              <w:rPr>
                <w:lang w:val="pl-PL"/>
              </w:rPr>
              <w:t xml:space="preserve"> stanowi wygodny sposób zapisywania definicji danych. Notacje wykorzystane w celu definiowania elementów słownika danych zostały opisane w kolejnych sekcjach niniejszego dokumentu. Na ostatniej stronie zamieszczono fragment słownika danych utworzonego </w:t>
            </w:r>
            <w:r w:rsidRPr="00527213">
              <w:rPr>
                <w:lang w:val="pl-PL"/>
              </w:rPr>
              <w:t>z wykorzystaniem</w:t>
            </w:r>
            <w:r w:rsidRPr="00CB00BF">
              <w:rPr>
                <w:lang w:val="pl-PL"/>
              </w:rPr>
              <w:t xml:space="preserve"> tego szablonu.</w:t>
            </w:r>
          </w:p>
        </w:tc>
      </w:tr>
      <w:tr w:rsidR="00B11902" w:rsidRPr="00CB00BF">
        <w:tc>
          <w:tcPr>
            <w:tcW w:w="1908" w:type="dxa"/>
          </w:tcPr>
          <w:p w:rsidR="00B11902" w:rsidRPr="00CB00BF" w:rsidRDefault="00B11902">
            <w:pPr>
              <w:pStyle w:val="line"/>
              <w:rPr>
                <w:lang w:val="pl-PL"/>
              </w:rPr>
            </w:pPr>
          </w:p>
        </w:tc>
        <w:tc>
          <w:tcPr>
            <w:tcW w:w="7830" w:type="dxa"/>
            <w:tcBorders>
              <w:bottom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pPr>
              <w:pStyle w:val="line"/>
              <w:rPr>
                <w:lang w:val="pl-PL"/>
              </w:rPr>
            </w:pPr>
          </w:p>
        </w:tc>
        <w:tc>
          <w:tcPr>
            <w:tcW w:w="7830" w:type="dxa"/>
            <w:tcBorders>
              <w:top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pPr>
              <w:pStyle w:val="tableleft"/>
              <w:rPr>
                <w:lang w:val="pl-PL"/>
              </w:rPr>
            </w:pPr>
            <w:r w:rsidRPr="00CB00BF">
              <w:rPr>
                <w:lang w:val="pl-PL"/>
              </w:rPr>
              <w:t>Proste elementy danych</w:t>
            </w:r>
          </w:p>
        </w:tc>
        <w:tc>
          <w:tcPr>
            <w:tcW w:w="7830" w:type="dxa"/>
          </w:tcPr>
          <w:p w:rsidR="00B11902" w:rsidRPr="00CB00BF" w:rsidRDefault="00B11902" w:rsidP="00B70B83">
            <w:pPr>
              <w:pStyle w:val="tableright"/>
              <w:rPr>
                <w:lang w:val="pl-PL"/>
              </w:rPr>
            </w:pPr>
            <w:r w:rsidRPr="00CB00BF">
              <w:rPr>
                <w:lang w:val="pl-PL"/>
              </w:rPr>
              <w:t xml:space="preserve">Prosty element danych to taki element, którego dalsza dekompozycja jest nielogiczna lub niepotrzebna. W kolumnie </w:t>
            </w:r>
            <w:r w:rsidRPr="00FD69A9">
              <w:rPr>
                <w:lang w:val="pl-PL"/>
              </w:rPr>
              <w:t>„</w:t>
            </w:r>
            <w:r w:rsidRPr="00363145">
              <w:rPr>
                <w:lang w:val="pl-PL"/>
              </w:rPr>
              <w:t>Skład albo typ danych</w:t>
            </w:r>
            <w:r>
              <w:rPr>
                <w:lang w:val="pl-PL"/>
              </w:rPr>
              <w:t>”</w:t>
            </w:r>
            <w:r w:rsidRPr="00CB00BF">
              <w:rPr>
                <w:lang w:val="pl-PL"/>
              </w:rPr>
              <w:t xml:space="preserve"> szablonu opisano typy danych każdego elementy prostego. Jeśli taki element może przyjmować ograniczoną liczbę dyskretnych wartości, należy je wymienić w kolumnie</w:t>
            </w:r>
            <w:r w:rsidRPr="008D2FA9">
              <w:rPr>
                <w:lang w:val="pl-PL"/>
              </w:rPr>
              <w:t xml:space="preserve"> </w:t>
            </w:r>
            <w:r>
              <w:rPr>
                <w:lang w:val="pl-PL"/>
              </w:rPr>
              <w:t>„Wartości”</w:t>
            </w:r>
            <w:r w:rsidRPr="00CB00BF">
              <w:rPr>
                <w:lang w:val="pl-PL"/>
              </w:rPr>
              <w:t>.</w:t>
            </w:r>
          </w:p>
        </w:tc>
      </w:tr>
      <w:tr w:rsidR="00B11902" w:rsidRPr="00CB00BF">
        <w:tc>
          <w:tcPr>
            <w:tcW w:w="1908" w:type="dxa"/>
          </w:tcPr>
          <w:p w:rsidR="00B11902" w:rsidRPr="00CB00BF" w:rsidRDefault="00B11902">
            <w:pPr>
              <w:pStyle w:val="line"/>
              <w:rPr>
                <w:lang w:val="pl-PL"/>
              </w:rPr>
            </w:pPr>
          </w:p>
        </w:tc>
        <w:tc>
          <w:tcPr>
            <w:tcW w:w="7830" w:type="dxa"/>
            <w:tcBorders>
              <w:bottom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pPr>
              <w:pStyle w:val="line"/>
              <w:rPr>
                <w:lang w:val="pl-PL"/>
              </w:rPr>
            </w:pPr>
          </w:p>
        </w:tc>
        <w:tc>
          <w:tcPr>
            <w:tcW w:w="7830" w:type="dxa"/>
            <w:tcBorders>
              <w:top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rsidP="00BA15F4">
            <w:pPr>
              <w:pStyle w:val="tableleft"/>
              <w:rPr>
                <w:lang w:val="pl-PL"/>
              </w:rPr>
            </w:pPr>
            <w:r w:rsidRPr="00CB00BF">
              <w:rPr>
                <w:lang w:val="pl-PL"/>
              </w:rPr>
              <w:t>Struktura danych</w:t>
            </w:r>
          </w:p>
        </w:tc>
        <w:tc>
          <w:tcPr>
            <w:tcW w:w="7830" w:type="dxa"/>
          </w:tcPr>
          <w:p w:rsidR="00B11902" w:rsidRPr="00CB00BF" w:rsidRDefault="00B11902">
            <w:pPr>
              <w:rPr>
                <w:lang w:val="pl-PL"/>
              </w:rPr>
            </w:pPr>
            <w:r w:rsidRPr="00CB00BF">
              <w:rPr>
                <w:lang w:val="pl-PL"/>
              </w:rPr>
              <w:t xml:space="preserve">Struktura danych albo rekord składa się </w:t>
            </w:r>
            <w:r>
              <w:rPr>
                <w:lang w:val="pl-PL"/>
              </w:rPr>
              <w:t xml:space="preserve">z </w:t>
            </w:r>
            <w:r w:rsidRPr="00CB00BF">
              <w:rPr>
                <w:lang w:val="pl-PL"/>
              </w:rPr>
              <w:t xml:space="preserve">wielu elementów danych rozdzielonych znakiem plusa. W przykładowym fragmencie słownika danych </w:t>
            </w:r>
            <w:r>
              <w:rPr>
                <w:lang w:val="pl-PL"/>
              </w:rPr>
              <w:t>„</w:t>
            </w:r>
            <w:r w:rsidRPr="00240389">
              <w:rPr>
                <w:lang w:val="pl-PL"/>
              </w:rPr>
              <w:t>Zamówiony odczynnik</w:t>
            </w:r>
            <w:r>
              <w:rPr>
                <w:lang w:val="pl-PL"/>
              </w:rPr>
              <w:t>”</w:t>
            </w:r>
            <w:r w:rsidRPr="00240389">
              <w:rPr>
                <w:lang w:val="pl-PL"/>
              </w:rPr>
              <w:t xml:space="preserve"> </w:t>
            </w:r>
            <w:r w:rsidRPr="00CB00BF">
              <w:rPr>
                <w:lang w:val="pl-PL"/>
              </w:rPr>
              <w:t xml:space="preserve">jest strukturą składającą się z sześciu elementów. W takim przypadku </w:t>
            </w:r>
            <w:r w:rsidRPr="008D2FA9">
              <w:rPr>
                <w:lang w:val="pl-PL"/>
              </w:rPr>
              <w:t xml:space="preserve">kolumny </w:t>
            </w:r>
            <w:r w:rsidRPr="00FD69A9">
              <w:rPr>
                <w:lang w:val="pl-PL"/>
              </w:rPr>
              <w:t>„</w:t>
            </w:r>
            <w:r w:rsidRPr="008D2FA9">
              <w:rPr>
                <w:lang w:val="pl-PL"/>
              </w:rPr>
              <w:t>Długość</w:t>
            </w:r>
            <w:r>
              <w:rPr>
                <w:lang w:val="pl-PL"/>
              </w:rPr>
              <w:t xml:space="preserve">” i </w:t>
            </w:r>
            <w:r w:rsidRPr="00FD69A9">
              <w:rPr>
                <w:lang w:val="pl-PL"/>
              </w:rPr>
              <w:t>„</w:t>
            </w:r>
            <w:r w:rsidRPr="008D2FA9">
              <w:rPr>
                <w:lang w:val="pl-PL"/>
              </w:rPr>
              <w:t>Wartości</w:t>
            </w:r>
            <w:r>
              <w:rPr>
                <w:lang w:val="pl-PL"/>
              </w:rPr>
              <w:t>”</w:t>
            </w:r>
            <w:r w:rsidRPr="00CB00BF">
              <w:rPr>
                <w:lang w:val="pl-PL"/>
              </w:rPr>
              <w:t xml:space="preserve"> powinny pozostać puste.</w:t>
            </w:r>
          </w:p>
          <w:p w:rsidR="00B11902" w:rsidRPr="00CB00BF" w:rsidRDefault="00B11902">
            <w:pPr>
              <w:rPr>
                <w:lang w:val="pl-PL"/>
              </w:rPr>
            </w:pPr>
          </w:p>
          <w:p w:rsidR="00B11902" w:rsidRPr="00CB00BF" w:rsidRDefault="00B11902">
            <w:pPr>
              <w:rPr>
                <w:lang w:val="pl-PL"/>
              </w:rPr>
            </w:pPr>
            <w:r w:rsidRPr="00CB00BF">
              <w:rPr>
                <w:lang w:val="pl-PL"/>
              </w:rPr>
              <w:t xml:space="preserve">Jeśli element struktury danych jest opcjonalny, należy </w:t>
            </w:r>
            <w:r>
              <w:rPr>
                <w:lang w:val="pl-PL"/>
              </w:rPr>
              <w:t>g</w:t>
            </w:r>
            <w:r w:rsidRPr="00CB00BF">
              <w:rPr>
                <w:lang w:val="pl-PL"/>
              </w:rPr>
              <w:t xml:space="preserve">o zamknąć w nawiasach. W strukturze </w:t>
            </w:r>
            <w:r>
              <w:rPr>
                <w:lang w:val="pl-PL"/>
              </w:rPr>
              <w:t>„</w:t>
            </w:r>
            <w:r w:rsidRPr="0024594D">
              <w:rPr>
                <w:lang w:val="pl-PL"/>
              </w:rPr>
              <w:t>Zamówiony odczynnik</w:t>
            </w:r>
            <w:r>
              <w:rPr>
                <w:lang w:val="pl-PL"/>
              </w:rPr>
              <w:t>”</w:t>
            </w:r>
            <w:r w:rsidRPr="00CB00BF">
              <w:rPr>
                <w:lang w:val="pl-PL"/>
              </w:rPr>
              <w:t xml:space="preserve"> elementem opcjonalnym jest </w:t>
            </w:r>
            <w:r>
              <w:rPr>
                <w:lang w:val="pl-PL"/>
              </w:rPr>
              <w:t>„</w:t>
            </w:r>
            <w:r w:rsidRPr="00117B00">
              <w:rPr>
                <w:lang w:val="pl-PL"/>
              </w:rPr>
              <w:t>Dostawca</w:t>
            </w:r>
            <w:r>
              <w:rPr>
                <w:lang w:val="pl-PL"/>
              </w:rPr>
              <w:t>”</w:t>
            </w:r>
            <w:r w:rsidRPr="00CB00BF">
              <w:rPr>
                <w:lang w:val="pl-PL"/>
              </w:rPr>
              <w:t>; w danym rekordzie można pominąć wartość tego elementu.</w:t>
            </w:r>
          </w:p>
          <w:p w:rsidR="00B11902" w:rsidRPr="00CB00BF" w:rsidRDefault="00B11902">
            <w:pPr>
              <w:rPr>
                <w:lang w:val="pl-PL"/>
              </w:rPr>
            </w:pPr>
          </w:p>
          <w:p w:rsidR="00B11902" w:rsidRPr="00CB00BF" w:rsidRDefault="00B11902" w:rsidP="00224D22">
            <w:pPr>
              <w:rPr>
                <w:lang w:val="pl-PL"/>
              </w:rPr>
            </w:pPr>
            <w:r w:rsidRPr="00CB00BF">
              <w:rPr>
                <w:lang w:val="pl-PL"/>
              </w:rPr>
              <w:t>Elementami w obrębie definicji struktury danych mogą być zamknięte między znakami cudzysłow</w:t>
            </w:r>
            <w:r>
              <w:rPr>
                <w:lang w:val="pl-PL"/>
              </w:rPr>
              <w:t>u</w:t>
            </w:r>
            <w:r w:rsidRPr="00CB00BF">
              <w:rPr>
                <w:lang w:val="pl-PL"/>
              </w:rPr>
              <w:t xml:space="preserve"> łańcuchy tekstowe, jak na przykład znaki, z których należy korzystać podczas formatowania wieloczęściowych obiektów danych, takich jak numery telefonów. Struktury danych mogą obejmować inne struktury. Każda struktura </w:t>
            </w:r>
            <w:r>
              <w:rPr>
                <w:lang w:val="pl-PL"/>
              </w:rPr>
              <w:t>„</w:t>
            </w:r>
            <w:r w:rsidRPr="00CB00BF">
              <w:rPr>
                <w:lang w:val="pl-PL"/>
              </w:rPr>
              <w:t>Zamawiający</w:t>
            </w:r>
            <w:r>
              <w:rPr>
                <w:lang w:val="pl-PL"/>
              </w:rPr>
              <w:t>”</w:t>
            </w:r>
            <w:r w:rsidRPr="00CB00BF">
              <w:rPr>
                <w:lang w:val="pl-PL"/>
              </w:rPr>
              <w:t xml:space="preserve"> zawiera strukturę </w:t>
            </w:r>
            <w:r>
              <w:rPr>
                <w:lang w:val="pl-PL"/>
              </w:rPr>
              <w:t>„</w:t>
            </w:r>
            <w:r w:rsidRPr="00CB00BF">
              <w:rPr>
                <w:lang w:val="pl-PL"/>
              </w:rPr>
              <w:t>Miejsce dostawy</w:t>
            </w:r>
            <w:r>
              <w:rPr>
                <w:lang w:val="pl-PL"/>
              </w:rPr>
              <w:t>”</w:t>
            </w:r>
            <w:r w:rsidRPr="00CB00BF">
              <w:rPr>
                <w:lang w:val="pl-PL"/>
              </w:rPr>
              <w:t>. Każdy element danych występujący w strukturze musi być zdefiniowany w słowniku danych.</w:t>
            </w:r>
          </w:p>
        </w:tc>
      </w:tr>
      <w:tr w:rsidR="00B11902" w:rsidRPr="00CB00BF">
        <w:tc>
          <w:tcPr>
            <w:tcW w:w="1908" w:type="dxa"/>
          </w:tcPr>
          <w:p w:rsidR="00B11902" w:rsidRPr="00CB00BF" w:rsidRDefault="00B11902">
            <w:pPr>
              <w:pStyle w:val="line"/>
              <w:rPr>
                <w:lang w:val="pl-PL"/>
              </w:rPr>
            </w:pPr>
          </w:p>
        </w:tc>
        <w:tc>
          <w:tcPr>
            <w:tcW w:w="7830" w:type="dxa"/>
            <w:tcBorders>
              <w:bottom w:val="single" w:sz="12" w:space="0" w:color="auto"/>
            </w:tcBorders>
          </w:tcPr>
          <w:p w:rsidR="00B11902" w:rsidRPr="00CB00BF" w:rsidRDefault="00B11902">
            <w:pPr>
              <w:pStyle w:val="line"/>
              <w:rPr>
                <w:lang w:val="pl-PL"/>
              </w:rPr>
            </w:pPr>
          </w:p>
        </w:tc>
      </w:tr>
      <w:tr w:rsidR="00B11902" w:rsidRPr="00CB00BF">
        <w:tc>
          <w:tcPr>
            <w:tcW w:w="1908" w:type="dxa"/>
          </w:tcPr>
          <w:p w:rsidR="00B11902" w:rsidRPr="00CB00BF" w:rsidRDefault="00B11902">
            <w:pPr>
              <w:pStyle w:val="line"/>
              <w:keepNext/>
              <w:keepLines/>
              <w:rPr>
                <w:lang w:val="pl-PL"/>
              </w:rPr>
            </w:pPr>
          </w:p>
        </w:tc>
        <w:tc>
          <w:tcPr>
            <w:tcW w:w="7830" w:type="dxa"/>
            <w:tcBorders>
              <w:top w:val="single" w:sz="12" w:space="0" w:color="auto"/>
            </w:tcBorders>
          </w:tcPr>
          <w:p w:rsidR="00B11902" w:rsidRPr="00CB00BF" w:rsidRDefault="00B11902">
            <w:pPr>
              <w:pStyle w:val="line"/>
              <w:keepNext/>
              <w:keepLines/>
              <w:rPr>
                <w:lang w:val="pl-PL"/>
              </w:rPr>
            </w:pPr>
          </w:p>
        </w:tc>
      </w:tr>
      <w:tr w:rsidR="00B11902" w:rsidRPr="00CB00BF">
        <w:tc>
          <w:tcPr>
            <w:tcW w:w="1908" w:type="dxa"/>
          </w:tcPr>
          <w:p w:rsidR="00B11902" w:rsidRPr="00CB00BF" w:rsidRDefault="00B11902">
            <w:pPr>
              <w:pStyle w:val="tableleft"/>
              <w:keepNext/>
              <w:keepLines/>
              <w:rPr>
                <w:lang w:val="pl-PL"/>
              </w:rPr>
            </w:pPr>
            <w:r w:rsidRPr="00CB00BF">
              <w:rPr>
                <w:lang w:val="pl-PL"/>
              </w:rPr>
              <w:t>Grupa powtarzana</w:t>
            </w:r>
          </w:p>
        </w:tc>
        <w:tc>
          <w:tcPr>
            <w:tcW w:w="7830" w:type="dxa"/>
          </w:tcPr>
          <w:p w:rsidR="00B11902" w:rsidRPr="00CB00BF" w:rsidRDefault="00B11902">
            <w:pPr>
              <w:keepNext/>
              <w:keepLines/>
              <w:rPr>
                <w:lang w:val="pl-PL"/>
              </w:rPr>
            </w:pPr>
            <w:r w:rsidRPr="00CB00BF">
              <w:rPr>
                <w:lang w:val="pl-PL"/>
              </w:rPr>
              <w:t xml:space="preserve">Jeśli w strukturze danych może wystąpić wiele instancji elementu danych, zamknij ten element między nawiasami klamrowymi. Taki element stanowi </w:t>
            </w:r>
            <w:r>
              <w:rPr>
                <w:lang w:val="pl-PL"/>
              </w:rPr>
              <w:t>„</w:t>
            </w:r>
            <w:r w:rsidRPr="00CB00BF">
              <w:rPr>
                <w:lang w:val="pl-PL"/>
              </w:rPr>
              <w:t>grupę powtarzaną</w:t>
            </w:r>
            <w:r>
              <w:rPr>
                <w:lang w:val="pl-PL"/>
              </w:rPr>
              <w:t>”</w:t>
            </w:r>
            <w:r w:rsidRPr="00CB00BF">
              <w:rPr>
                <w:lang w:val="pl-PL"/>
              </w:rPr>
              <w:t xml:space="preserve">. Pokaż dozwoloną liczbę powtórzeń w postaci zapisu </w:t>
            </w:r>
            <w:commentRangeStart w:id="1"/>
            <w:r w:rsidRPr="00CB00BF">
              <w:rPr>
                <w:i/>
                <w:lang w:val="pl-PL"/>
              </w:rPr>
              <w:t>min:max</w:t>
            </w:r>
            <w:commentRangeEnd w:id="1"/>
            <w:r>
              <w:rPr>
                <w:rStyle w:val="CommentReference"/>
              </w:rPr>
              <w:commentReference w:id="1"/>
            </w:r>
            <w:r w:rsidRPr="00CB00BF">
              <w:rPr>
                <w:lang w:val="pl-PL"/>
              </w:rPr>
              <w:t xml:space="preserve"> umieszczonego przed klamrą otwierającą. Na przykład zapis </w:t>
            </w:r>
            <w:r>
              <w:rPr>
                <w:lang w:val="pl-PL"/>
              </w:rPr>
              <w:t>„</w:t>
            </w:r>
            <w:r w:rsidRPr="00CB00BF">
              <w:rPr>
                <w:lang w:val="pl-PL"/>
              </w:rPr>
              <w:t>3:n{coś}</w:t>
            </w:r>
            <w:r>
              <w:rPr>
                <w:lang w:val="pl-PL"/>
              </w:rPr>
              <w:t>”</w:t>
            </w:r>
            <w:r w:rsidRPr="00CB00BF">
              <w:rPr>
                <w:lang w:val="pl-PL"/>
              </w:rPr>
              <w:t xml:space="preserve"> oznacza, że obiekt danych musi zawierać co najmniej trzy instancje </w:t>
            </w:r>
            <w:r>
              <w:rPr>
                <w:lang w:val="pl-PL"/>
              </w:rPr>
              <w:t>„</w:t>
            </w:r>
            <w:r w:rsidRPr="00CB00BF">
              <w:rPr>
                <w:lang w:val="pl-PL"/>
              </w:rPr>
              <w:t>czegoś</w:t>
            </w:r>
            <w:r>
              <w:rPr>
                <w:lang w:val="pl-PL"/>
              </w:rPr>
              <w:t>”</w:t>
            </w:r>
            <w:r w:rsidRPr="00CB00BF">
              <w:rPr>
                <w:lang w:val="pl-PL"/>
              </w:rPr>
              <w:t xml:space="preserve"> i nie ma górnego ograniczenia liczby tego </w:t>
            </w:r>
            <w:r>
              <w:rPr>
                <w:lang w:val="pl-PL"/>
              </w:rPr>
              <w:t>„</w:t>
            </w:r>
            <w:r w:rsidRPr="00CB00BF">
              <w:rPr>
                <w:lang w:val="pl-PL"/>
              </w:rPr>
              <w:t>czegoś</w:t>
            </w:r>
            <w:r>
              <w:rPr>
                <w:lang w:val="pl-PL"/>
              </w:rPr>
              <w:t>”</w:t>
            </w:r>
            <w:r w:rsidRPr="00CB00BF">
              <w:rPr>
                <w:lang w:val="pl-PL"/>
              </w:rPr>
              <w:t>.</w:t>
            </w:r>
          </w:p>
          <w:p w:rsidR="00B11902" w:rsidRPr="00CB00BF" w:rsidRDefault="00B11902">
            <w:pPr>
              <w:keepNext/>
              <w:keepLines/>
              <w:rPr>
                <w:lang w:val="pl-PL"/>
              </w:rPr>
            </w:pPr>
          </w:p>
          <w:p w:rsidR="00B11902" w:rsidRPr="00CB00BF" w:rsidRDefault="00B11902" w:rsidP="00B70B83">
            <w:pPr>
              <w:keepNext/>
              <w:keepLines/>
              <w:rPr>
                <w:lang w:val="pl-PL"/>
              </w:rPr>
            </w:pPr>
            <w:r w:rsidRPr="00CB00BF">
              <w:rPr>
                <w:lang w:val="pl-PL"/>
              </w:rPr>
              <w:t>W przykładowym fragmencie słownika danych zamówienie na odczynnik musi zawierać przynajmniej 1 odczynnik, ale nie więcej niż 10 odczynników. Każde zamówienie ma dodatkowe atrybuty, którymi są niepowtarzalny identyfikator, data utworzenia zamówienia, dane osoby zamawiającej odczynnik oraz wewnętrzny numer płatności, którą należy zrealizować.</w:t>
            </w:r>
          </w:p>
        </w:tc>
      </w:tr>
      <w:tr w:rsidR="00B11902" w:rsidRPr="00CB00BF">
        <w:tc>
          <w:tcPr>
            <w:tcW w:w="1908" w:type="dxa"/>
          </w:tcPr>
          <w:p w:rsidR="00B11902" w:rsidRPr="00CB00BF" w:rsidRDefault="00B11902">
            <w:pPr>
              <w:pStyle w:val="line"/>
              <w:rPr>
                <w:lang w:val="pl-PL"/>
              </w:rPr>
            </w:pPr>
          </w:p>
        </w:tc>
        <w:tc>
          <w:tcPr>
            <w:tcW w:w="7830" w:type="dxa"/>
            <w:tcBorders>
              <w:bottom w:val="single" w:sz="12" w:space="0" w:color="auto"/>
            </w:tcBorders>
          </w:tcPr>
          <w:p w:rsidR="00B11902" w:rsidRPr="00CB00BF" w:rsidRDefault="00B11902">
            <w:pPr>
              <w:pStyle w:val="line"/>
              <w:rPr>
                <w:lang w:val="pl-PL"/>
              </w:rPr>
            </w:pPr>
          </w:p>
        </w:tc>
      </w:tr>
    </w:tbl>
    <w:p w:rsidR="00B11902" w:rsidRPr="00CB00BF" w:rsidRDefault="00B11902">
      <w:pPr>
        <w:rPr>
          <w:lang w:val="pl-PL"/>
        </w:rPr>
        <w:sectPr w:rsidR="00B11902" w:rsidRPr="00CB00BF">
          <w:headerReference w:type="default" r:id="rId8"/>
          <w:footerReference w:type="default" r:id="rId9"/>
          <w:footerReference w:type="first" r:id="rId10"/>
          <w:pgSz w:w="12240" w:h="15840" w:code="1"/>
          <w:pgMar w:top="1440" w:right="1440" w:bottom="1440" w:left="1440" w:header="708" w:footer="708" w:gutter="0"/>
          <w:cols w:space="708"/>
          <w:titlePg/>
        </w:sectPr>
      </w:pPr>
    </w:p>
    <w:p w:rsidR="00B11902" w:rsidRPr="00CB00BF" w:rsidRDefault="00B11902" w:rsidP="00FB6441">
      <w:pPr>
        <w:rPr>
          <w:b/>
          <w:lang w:val="pl-PL"/>
        </w:rPr>
      </w:pPr>
      <w:bookmarkStart w:id="2" w:name="szablon_słownika_danych"/>
      <w:r w:rsidRPr="00CB00BF">
        <w:rPr>
          <w:b/>
          <w:lang w:val="pl-PL"/>
        </w:rPr>
        <w:t>Szablon słownika danych</w:t>
      </w:r>
      <w:bookmarkEnd w:id="2"/>
    </w:p>
    <w:p w:rsidR="00B11902" w:rsidRPr="00CB00BF" w:rsidRDefault="00B11902" w:rsidP="00FB6441">
      <w:pPr>
        <w:pStyle w:val="Title"/>
        <w:rPr>
          <w:lang w:val="pl-PL"/>
        </w:rPr>
      </w:pPr>
      <w:r w:rsidRPr="00CB00BF">
        <w:rPr>
          <w:lang w:val="pl-PL"/>
        </w:rPr>
        <w:t>Słownik danych projektu &lt;nazwa projektu&gt;</w:t>
      </w:r>
    </w:p>
    <w:p w:rsidR="00B11902" w:rsidRPr="00CB00BF" w:rsidRDefault="00B11902" w:rsidP="00FB6441">
      <w:pPr>
        <w:jc w:val="center"/>
        <w:rPr>
          <w:i/>
          <w:lang w:val="pl-PL"/>
        </w:rPr>
      </w:pPr>
      <w:r w:rsidRPr="00CB00BF">
        <w:rPr>
          <w:i/>
          <w:lang w:val="pl-PL"/>
        </w:rPr>
        <w:t>Osta</w:t>
      </w:r>
      <w:r>
        <w:rPr>
          <w:i/>
          <w:lang w:val="pl-PL"/>
        </w:rPr>
        <w:t>t</w:t>
      </w:r>
      <w:r w:rsidRPr="00CB00BF">
        <w:rPr>
          <w:i/>
          <w:lang w:val="pl-PL"/>
        </w:rPr>
        <w:t>nia aktualizacja w dniu &lt;data&gt; przez &lt;nazwisko&gt;</w:t>
      </w:r>
    </w:p>
    <w:p w:rsidR="00B11902" w:rsidRPr="00CB00BF" w:rsidRDefault="00B11902" w:rsidP="00FB6441">
      <w:pPr>
        <w:jc w:val="center"/>
        <w:rPr>
          <w:lang w:val="pl-PL"/>
        </w:rPr>
      </w:pPr>
    </w:p>
    <w:p w:rsidR="00B11902" w:rsidRPr="00CB00BF" w:rsidRDefault="00B11902">
      <w:pPr>
        <w:rPr>
          <w:b/>
          <w:lang w:val="pl-P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2367"/>
        <w:gridCol w:w="3421"/>
        <w:gridCol w:w="3020"/>
        <w:gridCol w:w="1465"/>
        <w:gridCol w:w="2903"/>
      </w:tblGrid>
      <w:tr w:rsidR="00B11902" w:rsidRPr="00CB00BF" w:rsidTr="00E13AF8">
        <w:tc>
          <w:tcPr>
            <w:tcW w:w="919" w:type="pct"/>
            <w:shd w:val="clear" w:color="auto" w:fill="D9D9D9"/>
          </w:tcPr>
          <w:p w:rsidR="00B11902" w:rsidRPr="00CB00BF" w:rsidRDefault="00B11902" w:rsidP="009825C1">
            <w:pPr>
              <w:pStyle w:val="TableHead"/>
              <w:rPr>
                <w:lang w:val="pl-PL"/>
              </w:rPr>
            </w:pPr>
            <w:r w:rsidRPr="00CB00BF">
              <w:rPr>
                <w:lang w:val="pl-PL"/>
              </w:rPr>
              <w:t>Element danych</w:t>
            </w:r>
          </w:p>
        </w:tc>
        <w:tc>
          <w:tcPr>
            <w:tcW w:w="1319" w:type="pct"/>
            <w:shd w:val="clear" w:color="auto" w:fill="D9D9D9"/>
          </w:tcPr>
          <w:p w:rsidR="00B11902" w:rsidRPr="00CB00BF" w:rsidRDefault="00B11902" w:rsidP="009825C1">
            <w:pPr>
              <w:pStyle w:val="TableHead"/>
              <w:rPr>
                <w:lang w:val="pl-PL"/>
              </w:rPr>
            </w:pPr>
            <w:r w:rsidRPr="00CB00BF">
              <w:rPr>
                <w:lang w:val="pl-PL"/>
              </w:rPr>
              <w:t>Opis</w:t>
            </w:r>
          </w:p>
        </w:tc>
        <w:tc>
          <w:tcPr>
            <w:tcW w:w="1167" w:type="pct"/>
            <w:shd w:val="clear" w:color="auto" w:fill="D9D9D9"/>
          </w:tcPr>
          <w:p w:rsidR="00B11902" w:rsidRPr="00CB00BF" w:rsidRDefault="00B11902" w:rsidP="009825C1">
            <w:pPr>
              <w:pStyle w:val="TableHead"/>
              <w:rPr>
                <w:lang w:val="pl-PL"/>
              </w:rPr>
            </w:pPr>
            <w:r w:rsidRPr="00CB00BF">
              <w:rPr>
                <w:lang w:val="pl-PL"/>
              </w:rPr>
              <w:t>Skład albo typ danych</w:t>
            </w:r>
          </w:p>
        </w:tc>
        <w:tc>
          <w:tcPr>
            <w:tcW w:w="472" w:type="pct"/>
            <w:shd w:val="clear" w:color="auto" w:fill="D9D9D9"/>
          </w:tcPr>
          <w:p w:rsidR="00B11902" w:rsidRPr="00CB00BF" w:rsidRDefault="00B11902" w:rsidP="009825C1">
            <w:pPr>
              <w:pStyle w:val="TableHead"/>
              <w:rPr>
                <w:lang w:val="pl-PL"/>
              </w:rPr>
            </w:pPr>
            <w:r w:rsidRPr="00CB00BF">
              <w:rPr>
                <w:lang w:val="pl-PL"/>
              </w:rPr>
              <w:t>Długość</w:t>
            </w:r>
          </w:p>
        </w:tc>
        <w:tc>
          <w:tcPr>
            <w:tcW w:w="1122" w:type="pct"/>
            <w:shd w:val="clear" w:color="auto" w:fill="D9D9D9"/>
          </w:tcPr>
          <w:p w:rsidR="00B11902" w:rsidRPr="00CB00BF" w:rsidRDefault="00B11902" w:rsidP="009825C1">
            <w:pPr>
              <w:pStyle w:val="TableHead"/>
              <w:rPr>
                <w:lang w:val="pl-PL"/>
              </w:rPr>
            </w:pPr>
            <w:r w:rsidRPr="00CB00BF">
              <w:rPr>
                <w:lang w:val="pl-PL"/>
              </w:rPr>
              <w:t>Wartości</w:t>
            </w:r>
          </w:p>
        </w:tc>
      </w:tr>
      <w:tr w:rsidR="00B11902" w:rsidRPr="00CB00BF" w:rsidTr="00E13AF8">
        <w:tc>
          <w:tcPr>
            <w:tcW w:w="919" w:type="pct"/>
          </w:tcPr>
          <w:p w:rsidR="00B11902" w:rsidRPr="00CB00BF" w:rsidRDefault="00B11902" w:rsidP="00FD5C2E">
            <w:pPr>
              <w:pStyle w:val="TableText"/>
              <w:rPr>
                <w:lang w:val="pl-PL"/>
              </w:rPr>
            </w:pPr>
            <w:r w:rsidRPr="00CB00BF">
              <w:rPr>
                <w:i/>
                <w:lang w:val="pl-PL"/>
              </w:rPr>
              <w:t>&lt;nazwa definiowanego elementu danych &gt;</w:t>
            </w:r>
          </w:p>
        </w:tc>
        <w:tc>
          <w:tcPr>
            <w:tcW w:w="1319" w:type="pct"/>
          </w:tcPr>
          <w:p w:rsidR="00B11902" w:rsidRPr="00CB00BF" w:rsidRDefault="00B11902" w:rsidP="00BD5A1B">
            <w:pPr>
              <w:pStyle w:val="TableText"/>
              <w:rPr>
                <w:lang w:val="pl-PL"/>
              </w:rPr>
            </w:pPr>
            <w:r w:rsidRPr="00CB00BF">
              <w:rPr>
                <w:i/>
                <w:lang w:val="pl-PL"/>
              </w:rPr>
              <w:t>&lt;słowny opis znaczenia biznesowego elementu danych&gt;</w:t>
            </w:r>
          </w:p>
        </w:tc>
        <w:tc>
          <w:tcPr>
            <w:tcW w:w="1167" w:type="pct"/>
          </w:tcPr>
          <w:p w:rsidR="00B11902" w:rsidRPr="00CB00BF" w:rsidRDefault="00B11902" w:rsidP="00A91737">
            <w:pPr>
              <w:pStyle w:val="TableText"/>
              <w:rPr>
                <w:i/>
                <w:lang w:val="pl-PL"/>
              </w:rPr>
            </w:pPr>
            <w:r w:rsidRPr="00CB00BF">
              <w:rPr>
                <w:i/>
                <w:lang w:val="pl-PL"/>
              </w:rPr>
              <w:t>&lt;w przypadku prostych elementów danych należy określić typ danych (całkowity, zmiennoprzecinkowy, znakowy, data itd.) oraz format (na przykład dla daty MM/DD/RRRR); w przypadku struktur danych należy pokazać skł</w:t>
            </w:r>
            <w:r>
              <w:rPr>
                <w:i/>
                <w:lang w:val="pl-PL"/>
              </w:rPr>
              <w:t>a</w:t>
            </w:r>
            <w:r w:rsidRPr="00CB00BF">
              <w:rPr>
                <w:i/>
                <w:lang w:val="pl-PL"/>
              </w:rPr>
              <w:t xml:space="preserve">dniki tworzące strukturę&gt; </w:t>
            </w:r>
          </w:p>
        </w:tc>
        <w:tc>
          <w:tcPr>
            <w:tcW w:w="472" w:type="pct"/>
          </w:tcPr>
          <w:p w:rsidR="00B11902" w:rsidRPr="00CB00BF" w:rsidRDefault="00B11902" w:rsidP="00AE784F">
            <w:pPr>
              <w:pStyle w:val="TableText"/>
              <w:rPr>
                <w:lang w:val="pl-PL"/>
              </w:rPr>
            </w:pPr>
            <w:r w:rsidRPr="00CB00BF">
              <w:rPr>
                <w:i/>
                <w:lang w:val="pl-PL"/>
              </w:rPr>
              <w:t>&lt;maksymalna liczba znaków typu prostego; w przypadku struktur pole pozostaje puste&gt;</w:t>
            </w:r>
            <w:r w:rsidRPr="00CB00BF">
              <w:rPr>
                <w:lang w:val="pl-PL"/>
              </w:rPr>
              <w:t xml:space="preserve"> </w:t>
            </w:r>
          </w:p>
        </w:tc>
        <w:tc>
          <w:tcPr>
            <w:tcW w:w="1122" w:type="pct"/>
          </w:tcPr>
          <w:p w:rsidR="00B11902" w:rsidRPr="00CB00BF" w:rsidRDefault="00B11902" w:rsidP="003D27EE">
            <w:pPr>
              <w:pStyle w:val="TableText"/>
              <w:rPr>
                <w:i/>
                <w:lang w:val="pl-PL"/>
              </w:rPr>
            </w:pPr>
            <w:r w:rsidRPr="00CB00BF">
              <w:rPr>
                <w:i/>
                <w:lang w:val="pl-PL"/>
              </w:rPr>
              <w:t>&lt;lista dozwolonych wartości, wartości domyślnych, reguł regulujących poprawność wartości, a także inne opisy wartości danych&gt;</w:t>
            </w:r>
          </w:p>
        </w:tc>
      </w:tr>
    </w:tbl>
    <w:p w:rsidR="00B11902" w:rsidRPr="00CB00BF" w:rsidRDefault="00B11902">
      <w:pPr>
        <w:rPr>
          <w:lang w:val="pl-PL"/>
        </w:rPr>
      </w:pPr>
    </w:p>
    <w:p w:rsidR="00B11902" w:rsidRPr="00CB00BF" w:rsidRDefault="00B11902" w:rsidP="00E13AF8">
      <w:pPr>
        <w:rPr>
          <w:b/>
          <w:lang w:val="pl-PL"/>
        </w:rPr>
      </w:pPr>
      <w:r w:rsidRPr="00CB00BF">
        <w:rPr>
          <w:b/>
          <w:lang w:val="pl-PL"/>
        </w:rPr>
        <w:br w:type="page"/>
        <w:t>Przykładowy fragment słownika danych</w:t>
      </w:r>
    </w:p>
    <w:p w:rsidR="00B11902" w:rsidRPr="00CB00BF" w:rsidRDefault="00B11902">
      <w:pPr>
        <w:rPr>
          <w:lang w:val="pl-P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2422"/>
        <w:gridCol w:w="3476"/>
        <w:gridCol w:w="3075"/>
        <w:gridCol w:w="1244"/>
        <w:gridCol w:w="2959"/>
      </w:tblGrid>
      <w:tr w:rsidR="00B11902" w:rsidRPr="00CB00BF" w:rsidTr="00E13AF8">
        <w:tc>
          <w:tcPr>
            <w:tcW w:w="919" w:type="pct"/>
            <w:shd w:val="clear" w:color="auto" w:fill="D9D9D9"/>
          </w:tcPr>
          <w:p w:rsidR="00B11902" w:rsidRPr="00CB00BF" w:rsidRDefault="00B11902" w:rsidP="00936218">
            <w:pPr>
              <w:pStyle w:val="TableHead"/>
              <w:rPr>
                <w:lang w:val="pl-PL"/>
              </w:rPr>
            </w:pPr>
            <w:r w:rsidRPr="00CB00BF">
              <w:rPr>
                <w:lang w:val="pl-PL"/>
              </w:rPr>
              <w:t>Element danych</w:t>
            </w:r>
          </w:p>
        </w:tc>
        <w:tc>
          <w:tcPr>
            <w:tcW w:w="1319" w:type="pct"/>
            <w:shd w:val="clear" w:color="auto" w:fill="D9D9D9"/>
          </w:tcPr>
          <w:p w:rsidR="00B11902" w:rsidRPr="00CB00BF" w:rsidRDefault="00B11902" w:rsidP="00C36349">
            <w:pPr>
              <w:pStyle w:val="TableHead"/>
              <w:rPr>
                <w:lang w:val="pl-PL"/>
              </w:rPr>
            </w:pPr>
            <w:r w:rsidRPr="00CB00BF">
              <w:rPr>
                <w:lang w:val="pl-PL"/>
              </w:rPr>
              <w:t>Opis</w:t>
            </w:r>
          </w:p>
        </w:tc>
        <w:tc>
          <w:tcPr>
            <w:tcW w:w="1167" w:type="pct"/>
            <w:shd w:val="clear" w:color="auto" w:fill="D9D9D9"/>
          </w:tcPr>
          <w:p w:rsidR="00B11902" w:rsidRPr="00CB00BF" w:rsidRDefault="00B11902" w:rsidP="00936218">
            <w:pPr>
              <w:pStyle w:val="TableHead"/>
              <w:rPr>
                <w:lang w:val="pl-PL"/>
              </w:rPr>
            </w:pPr>
            <w:r w:rsidRPr="00CB00BF">
              <w:rPr>
                <w:lang w:val="pl-PL"/>
              </w:rPr>
              <w:t>Skład albo typ danych</w:t>
            </w:r>
          </w:p>
        </w:tc>
        <w:tc>
          <w:tcPr>
            <w:tcW w:w="472" w:type="pct"/>
            <w:shd w:val="clear" w:color="auto" w:fill="D9D9D9"/>
          </w:tcPr>
          <w:p w:rsidR="00B11902" w:rsidRPr="00CB00BF" w:rsidRDefault="00B11902" w:rsidP="00C36349">
            <w:pPr>
              <w:pStyle w:val="TableHead"/>
              <w:rPr>
                <w:lang w:val="pl-PL"/>
              </w:rPr>
            </w:pPr>
            <w:r w:rsidRPr="00CB00BF">
              <w:rPr>
                <w:lang w:val="pl-PL"/>
              </w:rPr>
              <w:t>Długość</w:t>
            </w:r>
          </w:p>
        </w:tc>
        <w:tc>
          <w:tcPr>
            <w:tcW w:w="1123" w:type="pct"/>
            <w:shd w:val="clear" w:color="auto" w:fill="D9D9D9"/>
          </w:tcPr>
          <w:p w:rsidR="00B11902" w:rsidRPr="00CB00BF" w:rsidRDefault="00B11902" w:rsidP="00C36349">
            <w:pPr>
              <w:pStyle w:val="TableHead"/>
              <w:rPr>
                <w:lang w:val="pl-PL"/>
              </w:rPr>
            </w:pPr>
            <w:r w:rsidRPr="00CB00BF">
              <w:rPr>
                <w:lang w:val="pl-PL"/>
              </w:rPr>
              <w:t>Wartości</w:t>
            </w:r>
          </w:p>
        </w:tc>
      </w:tr>
      <w:tr w:rsidR="00B11902" w:rsidRPr="00CB00BF" w:rsidTr="00E13AF8">
        <w:tc>
          <w:tcPr>
            <w:tcW w:w="919" w:type="pct"/>
          </w:tcPr>
          <w:p w:rsidR="00B11902" w:rsidRPr="00CB00BF" w:rsidRDefault="00B11902" w:rsidP="00852609">
            <w:pPr>
              <w:pStyle w:val="TableText"/>
              <w:rPr>
                <w:lang w:val="pl-PL"/>
              </w:rPr>
            </w:pPr>
            <w:r w:rsidRPr="00CB00BF">
              <w:rPr>
                <w:lang w:val="pl-PL"/>
              </w:rPr>
              <w:t>Zamówienie na odczynnik</w:t>
            </w:r>
          </w:p>
        </w:tc>
        <w:tc>
          <w:tcPr>
            <w:tcW w:w="1319" w:type="pct"/>
          </w:tcPr>
          <w:p w:rsidR="00B11902" w:rsidRPr="00CB00BF" w:rsidRDefault="00B11902" w:rsidP="00326048">
            <w:pPr>
              <w:pStyle w:val="TableText"/>
              <w:rPr>
                <w:lang w:val="pl-PL"/>
              </w:rPr>
            </w:pPr>
            <w:r w:rsidRPr="00CB00BF">
              <w:rPr>
                <w:lang w:val="pl-PL"/>
              </w:rPr>
              <w:t>zamówienie nowego odczynnika w magazynie odczynników albo u dostawcy</w:t>
            </w:r>
          </w:p>
        </w:tc>
        <w:tc>
          <w:tcPr>
            <w:tcW w:w="1167" w:type="pct"/>
          </w:tcPr>
          <w:p w:rsidR="00B11902" w:rsidRPr="00CB00BF" w:rsidRDefault="00B11902" w:rsidP="00E13AF8">
            <w:pPr>
              <w:pStyle w:val="TableText"/>
              <w:rPr>
                <w:lang w:val="pl-PL"/>
              </w:rPr>
            </w:pPr>
            <w:r w:rsidRPr="00CB00BF">
              <w:rPr>
                <w:lang w:val="pl-PL"/>
              </w:rPr>
              <w:t>Identyfikator zamówienia</w:t>
            </w:r>
          </w:p>
          <w:p w:rsidR="00B11902" w:rsidRPr="00CB00BF" w:rsidRDefault="00B11902" w:rsidP="00E13AF8">
            <w:pPr>
              <w:pStyle w:val="TableText"/>
              <w:rPr>
                <w:lang w:val="pl-PL"/>
              </w:rPr>
            </w:pPr>
            <w:r w:rsidRPr="00CB00BF">
              <w:rPr>
                <w:lang w:val="pl-PL"/>
              </w:rPr>
              <w:t>+ Zamawiający</w:t>
            </w:r>
          </w:p>
          <w:p w:rsidR="00B11902" w:rsidRPr="00CB00BF" w:rsidRDefault="00B11902" w:rsidP="00E13AF8">
            <w:pPr>
              <w:pStyle w:val="TableText"/>
              <w:rPr>
                <w:lang w:val="pl-PL"/>
              </w:rPr>
            </w:pPr>
            <w:r w:rsidRPr="00CB00BF">
              <w:rPr>
                <w:lang w:val="pl-PL"/>
              </w:rPr>
              <w:t>+ Data zamówienia</w:t>
            </w:r>
          </w:p>
          <w:p w:rsidR="00B11902" w:rsidRPr="00CB00BF" w:rsidRDefault="00B11902" w:rsidP="00E13AF8">
            <w:pPr>
              <w:pStyle w:val="TableText"/>
              <w:rPr>
                <w:lang w:val="pl-PL"/>
              </w:rPr>
            </w:pPr>
            <w:r w:rsidRPr="00CB00BF">
              <w:rPr>
                <w:lang w:val="pl-PL"/>
              </w:rPr>
              <w:t>+ Numer płatności</w:t>
            </w:r>
          </w:p>
          <w:p w:rsidR="00B11902" w:rsidRPr="00CB00BF" w:rsidRDefault="00B11902" w:rsidP="00AE1F0F">
            <w:pPr>
              <w:pStyle w:val="TableText"/>
              <w:rPr>
                <w:lang w:val="pl-PL"/>
              </w:rPr>
            </w:pPr>
            <w:r w:rsidRPr="00CB00BF">
              <w:rPr>
                <w:lang w:val="pl-PL"/>
              </w:rPr>
              <w:t>+ 1:10{zamówiony odczynnik }</w:t>
            </w:r>
          </w:p>
        </w:tc>
        <w:tc>
          <w:tcPr>
            <w:tcW w:w="472" w:type="pct"/>
          </w:tcPr>
          <w:p w:rsidR="00B11902" w:rsidRPr="00CB00BF" w:rsidRDefault="00B11902" w:rsidP="00C36349">
            <w:pPr>
              <w:pStyle w:val="TableText"/>
              <w:rPr>
                <w:lang w:val="pl-PL"/>
              </w:rPr>
            </w:pPr>
          </w:p>
        </w:tc>
        <w:tc>
          <w:tcPr>
            <w:tcW w:w="1123" w:type="pct"/>
          </w:tcPr>
          <w:p w:rsidR="00B11902" w:rsidRPr="00CB00BF" w:rsidRDefault="00B11902" w:rsidP="00C36349">
            <w:pPr>
              <w:pStyle w:val="TableText"/>
              <w:rPr>
                <w:lang w:val="pl-PL"/>
              </w:rPr>
            </w:pPr>
          </w:p>
        </w:tc>
      </w:tr>
      <w:tr w:rsidR="00B11902" w:rsidRPr="00CB00BF" w:rsidTr="00E13AF8">
        <w:tc>
          <w:tcPr>
            <w:tcW w:w="919" w:type="pct"/>
          </w:tcPr>
          <w:p w:rsidR="00B11902" w:rsidRPr="00CB00BF" w:rsidRDefault="00B11902" w:rsidP="00852609">
            <w:pPr>
              <w:pStyle w:val="TableText"/>
              <w:rPr>
                <w:lang w:val="pl-PL"/>
              </w:rPr>
            </w:pPr>
            <w:r w:rsidRPr="00CB00BF">
              <w:rPr>
                <w:lang w:val="pl-PL"/>
              </w:rPr>
              <w:t>Miejsce dostawy</w:t>
            </w:r>
          </w:p>
        </w:tc>
        <w:tc>
          <w:tcPr>
            <w:tcW w:w="1319" w:type="pct"/>
          </w:tcPr>
          <w:p w:rsidR="00B11902" w:rsidRPr="00CB00BF" w:rsidRDefault="00B11902" w:rsidP="00C36349">
            <w:pPr>
              <w:pStyle w:val="TableText"/>
              <w:rPr>
                <w:lang w:val="pl-PL"/>
              </w:rPr>
            </w:pPr>
            <w:r w:rsidRPr="00CB00BF">
              <w:rPr>
                <w:lang w:val="pl-PL"/>
              </w:rPr>
              <w:t>miejsce dostawy zamawianego odczynnika</w:t>
            </w:r>
          </w:p>
        </w:tc>
        <w:tc>
          <w:tcPr>
            <w:tcW w:w="1167" w:type="pct"/>
          </w:tcPr>
          <w:p w:rsidR="00B11902" w:rsidRPr="00CB00BF" w:rsidRDefault="00B11902" w:rsidP="00E13AF8">
            <w:pPr>
              <w:pStyle w:val="TableText"/>
              <w:rPr>
                <w:lang w:val="pl-PL"/>
              </w:rPr>
            </w:pPr>
            <w:r w:rsidRPr="00CB00BF">
              <w:rPr>
                <w:lang w:val="pl-PL"/>
              </w:rPr>
              <w:t>Budynek</w:t>
            </w:r>
          </w:p>
          <w:p w:rsidR="00B11902" w:rsidRPr="00CB00BF" w:rsidRDefault="00B11902" w:rsidP="00E13AF8">
            <w:pPr>
              <w:pStyle w:val="TableText"/>
              <w:rPr>
                <w:lang w:val="pl-PL"/>
              </w:rPr>
            </w:pPr>
            <w:r w:rsidRPr="00CB00BF">
              <w:rPr>
                <w:lang w:val="pl-PL"/>
              </w:rPr>
              <w:t>+ Numer laboratorium</w:t>
            </w:r>
          </w:p>
          <w:p w:rsidR="00B11902" w:rsidRPr="00CB00BF" w:rsidRDefault="00B11902" w:rsidP="00754CC7">
            <w:pPr>
              <w:pStyle w:val="TableText"/>
              <w:rPr>
                <w:lang w:val="pl-PL"/>
              </w:rPr>
            </w:pPr>
            <w:r w:rsidRPr="00CB00BF">
              <w:rPr>
                <w:lang w:val="pl-PL"/>
              </w:rPr>
              <w:t>+ Część laboratorium</w:t>
            </w:r>
          </w:p>
        </w:tc>
        <w:tc>
          <w:tcPr>
            <w:tcW w:w="472" w:type="pct"/>
          </w:tcPr>
          <w:p w:rsidR="00B11902" w:rsidRPr="00CB00BF" w:rsidRDefault="00B11902" w:rsidP="00C36349">
            <w:pPr>
              <w:pStyle w:val="TableText"/>
              <w:rPr>
                <w:lang w:val="pl-PL"/>
              </w:rPr>
            </w:pPr>
          </w:p>
        </w:tc>
        <w:tc>
          <w:tcPr>
            <w:tcW w:w="1123" w:type="pct"/>
          </w:tcPr>
          <w:p w:rsidR="00B11902" w:rsidRPr="00CB00BF" w:rsidRDefault="00B11902" w:rsidP="00C36349">
            <w:pPr>
              <w:pStyle w:val="TableText"/>
              <w:rPr>
                <w:lang w:val="pl-PL"/>
              </w:rPr>
            </w:pPr>
          </w:p>
        </w:tc>
      </w:tr>
      <w:tr w:rsidR="00B11902" w:rsidRPr="00CB00BF" w:rsidTr="00E13AF8">
        <w:tc>
          <w:tcPr>
            <w:tcW w:w="919" w:type="pct"/>
          </w:tcPr>
          <w:p w:rsidR="00B11902" w:rsidRPr="00CB00BF" w:rsidRDefault="00B11902" w:rsidP="00852609">
            <w:pPr>
              <w:pStyle w:val="TableText"/>
              <w:rPr>
                <w:lang w:val="pl-PL"/>
              </w:rPr>
            </w:pPr>
            <w:r w:rsidRPr="00CB00BF">
              <w:rPr>
                <w:lang w:val="pl-PL"/>
              </w:rPr>
              <w:t>Liczba pojemników</w:t>
            </w:r>
          </w:p>
        </w:tc>
        <w:tc>
          <w:tcPr>
            <w:tcW w:w="1319" w:type="pct"/>
          </w:tcPr>
          <w:p w:rsidR="00B11902" w:rsidRPr="00CB00BF" w:rsidRDefault="00B11902" w:rsidP="00326048">
            <w:pPr>
              <w:pStyle w:val="TableText"/>
              <w:rPr>
                <w:lang w:val="pl-PL"/>
              </w:rPr>
            </w:pPr>
            <w:r w:rsidRPr="00CB00BF">
              <w:rPr>
                <w:lang w:val="pl-PL"/>
              </w:rPr>
              <w:t>liczba pojemników z danym odczynnikiem oraz zamawiany rozmiar</w:t>
            </w:r>
          </w:p>
        </w:tc>
        <w:tc>
          <w:tcPr>
            <w:tcW w:w="1167" w:type="pct"/>
          </w:tcPr>
          <w:p w:rsidR="00B11902" w:rsidRPr="00CB00BF" w:rsidRDefault="00B11902" w:rsidP="00E13AF8">
            <w:pPr>
              <w:pStyle w:val="TableText"/>
              <w:rPr>
                <w:lang w:val="pl-PL"/>
              </w:rPr>
            </w:pPr>
            <w:r w:rsidRPr="00CB00BF">
              <w:rPr>
                <w:lang w:val="pl-PL"/>
              </w:rPr>
              <w:t>całkowity</w:t>
            </w:r>
          </w:p>
        </w:tc>
        <w:tc>
          <w:tcPr>
            <w:tcW w:w="472" w:type="pct"/>
          </w:tcPr>
          <w:p w:rsidR="00B11902" w:rsidRPr="00CB00BF" w:rsidRDefault="00B11902" w:rsidP="00C36349">
            <w:pPr>
              <w:pStyle w:val="TableText"/>
              <w:rPr>
                <w:lang w:val="pl-PL"/>
              </w:rPr>
            </w:pPr>
            <w:r w:rsidRPr="00CB00BF">
              <w:rPr>
                <w:lang w:val="pl-PL"/>
              </w:rPr>
              <w:t>3</w:t>
            </w:r>
          </w:p>
        </w:tc>
        <w:tc>
          <w:tcPr>
            <w:tcW w:w="1123" w:type="pct"/>
          </w:tcPr>
          <w:p w:rsidR="00B11902" w:rsidRPr="00CB00BF" w:rsidRDefault="00B11902" w:rsidP="00C36349">
            <w:pPr>
              <w:pStyle w:val="TableText"/>
              <w:rPr>
                <w:lang w:val="pl-PL"/>
              </w:rPr>
            </w:pPr>
            <w:r w:rsidRPr="00CB00BF">
              <w:rPr>
                <w:lang w:val="pl-PL"/>
              </w:rPr>
              <w:t>wartością domyślną jest 1</w:t>
            </w:r>
          </w:p>
        </w:tc>
      </w:tr>
      <w:tr w:rsidR="00B11902" w:rsidRPr="00CB00BF" w:rsidTr="00E13AF8">
        <w:tc>
          <w:tcPr>
            <w:tcW w:w="919" w:type="pct"/>
          </w:tcPr>
          <w:p w:rsidR="00B11902" w:rsidRPr="00CB00BF" w:rsidRDefault="00B11902" w:rsidP="00C36349">
            <w:pPr>
              <w:pStyle w:val="TableText"/>
              <w:rPr>
                <w:lang w:val="pl-PL"/>
              </w:rPr>
            </w:pPr>
            <w:bookmarkStart w:id="3" w:name="ilość"/>
            <w:r w:rsidRPr="00CB00BF">
              <w:rPr>
                <w:lang w:val="pl-PL"/>
              </w:rPr>
              <w:t>Ilość</w:t>
            </w:r>
            <w:bookmarkEnd w:id="3"/>
          </w:p>
        </w:tc>
        <w:tc>
          <w:tcPr>
            <w:tcW w:w="1319" w:type="pct"/>
          </w:tcPr>
          <w:p w:rsidR="00B11902" w:rsidRPr="00CB00BF" w:rsidRDefault="00B11902" w:rsidP="00C36349">
            <w:pPr>
              <w:pStyle w:val="TableText"/>
              <w:rPr>
                <w:lang w:val="pl-PL"/>
              </w:rPr>
            </w:pPr>
            <w:r w:rsidRPr="00CB00BF">
              <w:rPr>
                <w:lang w:val="pl-PL"/>
              </w:rPr>
              <w:t>ilość odczynnika w zamawianym pojemniku</w:t>
            </w:r>
          </w:p>
        </w:tc>
        <w:tc>
          <w:tcPr>
            <w:tcW w:w="1167" w:type="pct"/>
          </w:tcPr>
          <w:p w:rsidR="00B11902" w:rsidRPr="00CB00BF" w:rsidRDefault="00B11902" w:rsidP="00E13AF8">
            <w:pPr>
              <w:pStyle w:val="TableText"/>
              <w:rPr>
                <w:lang w:val="pl-PL"/>
              </w:rPr>
            </w:pPr>
            <w:r w:rsidRPr="00CB00BF">
              <w:rPr>
                <w:lang w:val="pl-PL"/>
              </w:rPr>
              <w:t>liczbowy</w:t>
            </w:r>
          </w:p>
        </w:tc>
        <w:tc>
          <w:tcPr>
            <w:tcW w:w="472" w:type="pct"/>
          </w:tcPr>
          <w:p w:rsidR="00B11902" w:rsidRPr="00CB00BF" w:rsidRDefault="00B11902" w:rsidP="00C36349">
            <w:pPr>
              <w:pStyle w:val="TableText"/>
              <w:rPr>
                <w:lang w:val="pl-PL"/>
              </w:rPr>
            </w:pPr>
            <w:r w:rsidRPr="00CB00BF">
              <w:rPr>
                <w:lang w:val="pl-PL"/>
              </w:rPr>
              <w:t>4</w:t>
            </w:r>
          </w:p>
        </w:tc>
        <w:tc>
          <w:tcPr>
            <w:tcW w:w="1123" w:type="pct"/>
          </w:tcPr>
          <w:p w:rsidR="00B11902" w:rsidRPr="00CB00BF" w:rsidRDefault="00B11902" w:rsidP="00A47427">
            <w:pPr>
              <w:pStyle w:val="TableText"/>
              <w:rPr>
                <w:lang w:val="pl-PL"/>
              </w:rPr>
            </w:pPr>
            <w:r w:rsidRPr="00CB00BF">
              <w:rPr>
                <w:lang w:val="pl-PL"/>
              </w:rPr>
              <w:t>brak wartości domyślnej</w:t>
            </w:r>
          </w:p>
        </w:tc>
      </w:tr>
      <w:tr w:rsidR="00B11902" w:rsidRPr="00CB00BF" w:rsidTr="00E13AF8">
        <w:tc>
          <w:tcPr>
            <w:tcW w:w="919" w:type="pct"/>
          </w:tcPr>
          <w:p w:rsidR="00B11902" w:rsidRPr="00CB00BF" w:rsidRDefault="00B11902" w:rsidP="00C36349">
            <w:pPr>
              <w:pStyle w:val="TableText"/>
              <w:rPr>
                <w:lang w:val="pl-PL"/>
              </w:rPr>
            </w:pPr>
            <w:r w:rsidRPr="00CB00BF">
              <w:rPr>
                <w:lang w:val="pl-PL"/>
              </w:rPr>
              <w:t>Jednostka miary</w:t>
            </w:r>
          </w:p>
        </w:tc>
        <w:tc>
          <w:tcPr>
            <w:tcW w:w="1319" w:type="pct"/>
          </w:tcPr>
          <w:p w:rsidR="00B11902" w:rsidRPr="00CB00BF" w:rsidRDefault="00B11902" w:rsidP="00C0422B">
            <w:pPr>
              <w:pStyle w:val="TableText"/>
              <w:rPr>
                <w:lang w:val="pl-PL"/>
              </w:rPr>
            </w:pPr>
            <w:r w:rsidRPr="00CB00BF">
              <w:rPr>
                <w:lang w:val="pl-PL"/>
              </w:rPr>
              <w:t>jednostka miary dotycząca ilości zamówionego odczynnika</w:t>
            </w:r>
          </w:p>
        </w:tc>
        <w:tc>
          <w:tcPr>
            <w:tcW w:w="1167" w:type="pct"/>
          </w:tcPr>
          <w:p w:rsidR="00B11902" w:rsidRPr="00CB00BF" w:rsidRDefault="00B11902" w:rsidP="00A47427">
            <w:pPr>
              <w:pStyle w:val="TableText"/>
              <w:rPr>
                <w:lang w:val="pl-PL"/>
              </w:rPr>
            </w:pPr>
            <w:r w:rsidRPr="00CB00BF">
              <w:rPr>
                <w:lang w:val="pl-PL"/>
              </w:rPr>
              <w:t>znaki alfabetu</w:t>
            </w:r>
          </w:p>
        </w:tc>
        <w:tc>
          <w:tcPr>
            <w:tcW w:w="472" w:type="pct"/>
          </w:tcPr>
          <w:p w:rsidR="00B11902" w:rsidRPr="00CB00BF" w:rsidRDefault="00B11902" w:rsidP="00C36349">
            <w:pPr>
              <w:pStyle w:val="TableText"/>
              <w:rPr>
                <w:lang w:val="pl-PL"/>
              </w:rPr>
            </w:pPr>
            <w:r w:rsidRPr="00CB00BF">
              <w:rPr>
                <w:lang w:val="pl-PL"/>
              </w:rPr>
              <w:t>10</w:t>
            </w:r>
          </w:p>
        </w:tc>
        <w:tc>
          <w:tcPr>
            <w:tcW w:w="1123" w:type="pct"/>
          </w:tcPr>
          <w:p w:rsidR="00B11902" w:rsidRPr="00CB00BF" w:rsidRDefault="00B11902" w:rsidP="00A47427">
            <w:pPr>
              <w:pStyle w:val="TableText"/>
              <w:rPr>
                <w:lang w:val="pl-PL"/>
              </w:rPr>
            </w:pPr>
            <w:r w:rsidRPr="00CB00BF">
              <w:rPr>
                <w:lang w:val="pl-PL"/>
              </w:rPr>
              <w:t>gramy, kilogramy, miligramy; brak wartości domyślnej</w:t>
            </w:r>
          </w:p>
        </w:tc>
      </w:tr>
      <w:tr w:rsidR="00B11902" w:rsidRPr="00CB00BF" w:rsidTr="00C36349">
        <w:tc>
          <w:tcPr>
            <w:tcW w:w="919" w:type="pct"/>
          </w:tcPr>
          <w:p w:rsidR="00B11902" w:rsidRPr="00CB00BF" w:rsidRDefault="00B11902" w:rsidP="00852609">
            <w:pPr>
              <w:pStyle w:val="TableText"/>
              <w:rPr>
                <w:lang w:val="pl-PL"/>
              </w:rPr>
            </w:pPr>
            <w:r w:rsidRPr="00CB00BF">
              <w:rPr>
                <w:lang w:val="pl-PL"/>
              </w:rPr>
              <w:t>Data zamówienia</w:t>
            </w:r>
          </w:p>
        </w:tc>
        <w:tc>
          <w:tcPr>
            <w:tcW w:w="1319" w:type="pct"/>
          </w:tcPr>
          <w:p w:rsidR="00B11902" w:rsidRPr="00CB00BF" w:rsidRDefault="00B11902" w:rsidP="00B70B83">
            <w:pPr>
              <w:pStyle w:val="TableText"/>
              <w:rPr>
                <w:lang w:val="pl-PL"/>
              </w:rPr>
            </w:pPr>
            <w:r w:rsidRPr="00CB00BF">
              <w:rPr>
                <w:lang w:val="pl-PL"/>
              </w:rPr>
              <w:t>data złożenia zamówienia na odczynnik</w:t>
            </w:r>
          </w:p>
        </w:tc>
        <w:tc>
          <w:tcPr>
            <w:tcW w:w="1167" w:type="pct"/>
          </w:tcPr>
          <w:p w:rsidR="00B11902" w:rsidRPr="00CB00BF" w:rsidRDefault="00B11902" w:rsidP="00A47427">
            <w:pPr>
              <w:pStyle w:val="TableText"/>
              <w:rPr>
                <w:lang w:val="pl-PL"/>
              </w:rPr>
            </w:pPr>
            <w:r w:rsidRPr="00CB00BF">
              <w:rPr>
                <w:lang w:val="pl-PL"/>
              </w:rPr>
              <w:t>MM/DD/RRRR</w:t>
            </w:r>
          </w:p>
        </w:tc>
        <w:tc>
          <w:tcPr>
            <w:tcW w:w="472" w:type="pct"/>
          </w:tcPr>
          <w:p w:rsidR="00B11902" w:rsidRPr="00CB00BF" w:rsidRDefault="00B11902" w:rsidP="00C36349">
            <w:pPr>
              <w:pStyle w:val="TableText"/>
              <w:rPr>
                <w:lang w:val="pl-PL"/>
              </w:rPr>
            </w:pPr>
            <w:r w:rsidRPr="00CB00BF">
              <w:rPr>
                <w:lang w:val="pl-PL"/>
              </w:rPr>
              <w:t>10</w:t>
            </w:r>
          </w:p>
        </w:tc>
        <w:tc>
          <w:tcPr>
            <w:tcW w:w="1123" w:type="pct"/>
          </w:tcPr>
          <w:p w:rsidR="00B11902" w:rsidRPr="00CB00BF" w:rsidRDefault="00B11902" w:rsidP="00C36349">
            <w:pPr>
              <w:pStyle w:val="TableText"/>
              <w:rPr>
                <w:lang w:val="pl-PL"/>
              </w:rPr>
            </w:pPr>
          </w:p>
        </w:tc>
      </w:tr>
      <w:tr w:rsidR="00B11902" w:rsidRPr="00CB00BF" w:rsidTr="00E13AF8">
        <w:tc>
          <w:tcPr>
            <w:tcW w:w="919" w:type="pct"/>
          </w:tcPr>
          <w:p w:rsidR="00B11902" w:rsidRPr="00CB00BF" w:rsidRDefault="00B11902" w:rsidP="00C36349">
            <w:pPr>
              <w:pStyle w:val="TableText"/>
              <w:rPr>
                <w:lang w:val="pl-PL"/>
              </w:rPr>
            </w:pPr>
            <w:r w:rsidRPr="00CB00BF">
              <w:rPr>
                <w:lang w:val="pl-PL"/>
              </w:rPr>
              <w:t>Identyfikator zamówienia</w:t>
            </w:r>
          </w:p>
        </w:tc>
        <w:tc>
          <w:tcPr>
            <w:tcW w:w="1319" w:type="pct"/>
          </w:tcPr>
          <w:p w:rsidR="00B11902" w:rsidRPr="00CB00BF" w:rsidRDefault="00B11902" w:rsidP="00C36349">
            <w:pPr>
              <w:pStyle w:val="TableText"/>
              <w:rPr>
                <w:lang w:val="pl-PL"/>
              </w:rPr>
            </w:pPr>
            <w:r w:rsidRPr="00CB00BF">
              <w:rPr>
                <w:lang w:val="pl-PL"/>
              </w:rPr>
              <w:t>niepowtarzalny identyfikator zamówienia</w:t>
            </w:r>
          </w:p>
        </w:tc>
        <w:tc>
          <w:tcPr>
            <w:tcW w:w="1167" w:type="pct"/>
          </w:tcPr>
          <w:p w:rsidR="00B11902" w:rsidRPr="00CB00BF" w:rsidRDefault="00B11902" w:rsidP="00E13AF8">
            <w:pPr>
              <w:pStyle w:val="TableText"/>
              <w:rPr>
                <w:lang w:val="pl-PL"/>
              </w:rPr>
            </w:pPr>
            <w:r w:rsidRPr="00CB00BF">
              <w:rPr>
                <w:lang w:val="pl-PL"/>
              </w:rPr>
              <w:t>całkowity</w:t>
            </w:r>
          </w:p>
        </w:tc>
        <w:tc>
          <w:tcPr>
            <w:tcW w:w="472" w:type="pct"/>
          </w:tcPr>
          <w:p w:rsidR="00B11902" w:rsidRPr="00CB00BF" w:rsidRDefault="00B11902" w:rsidP="00C36349">
            <w:pPr>
              <w:pStyle w:val="TableText"/>
              <w:rPr>
                <w:lang w:val="pl-PL"/>
              </w:rPr>
            </w:pPr>
            <w:r w:rsidRPr="00CB00BF">
              <w:rPr>
                <w:lang w:val="pl-PL"/>
              </w:rPr>
              <w:t>8</w:t>
            </w:r>
          </w:p>
        </w:tc>
        <w:tc>
          <w:tcPr>
            <w:tcW w:w="1123" w:type="pct"/>
          </w:tcPr>
          <w:p w:rsidR="00B11902" w:rsidRPr="00CB00BF" w:rsidRDefault="00B11902" w:rsidP="00A47427">
            <w:pPr>
              <w:pStyle w:val="TableText"/>
              <w:rPr>
                <w:lang w:val="pl-PL"/>
              </w:rPr>
            </w:pPr>
            <w:r w:rsidRPr="00CB00BF">
              <w:rPr>
                <w:lang w:val="pl-PL"/>
              </w:rPr>
              <w:t>Generowana przez system kolejna liczba całkowita, począwszy od 1</w:t>
            </w:r>
          </w:p>
        </w:tc>
      </w:tr>
      <w:tr w:rsidR="00B11902" w:rsidRPr="00CB00BF" w:rsidTr="00E13AF8">
        <w:tc>
          <w:tcPr>
            <w:tcW w:w="919" w:type="pct"/>
          </w:tcPr>
          <w:p w:rsidR="00B11902" w:rsidRPr="00CB00BF" w:rsidRDefault="00B11902" w:rsidP="00FC6091">
            <w:pPr>
              <w:pStyle w:val="TableText"/>
              <w:rPr>
                <w:lang w:val="pl-PL"/>
              </w:rPr>
            </w:pPr>
            <w:r w:rsidRPr="00CB00BF">
              <w:rPr>
                <w:lang w:val="pl-PL"/>
              </w:rPr>
              <w:t>Zamówiony odczynnik</w:t>
            </w:r>
          </w:p>
        </w:tc>
        <w:tc>
          <w:tcPr>
            <w:tcW w:w="1319" w:type="pct"/>
          </w:tcPr>
          <w:p w:rsidR="00B11902" w:rsidRPr="00CB00BF" w:rsidRDefault="00B11902" w:rsidP="00C36349">
            <w:pPr>
              <w:pStyle w:val="TableText"/>
              <w:rPr>
                <w:lang w:val="pl-PL"/>
              </w:rPr>
            </w:pPr>
            <w:r w:rsidRPr="00CB00BF">
              <w:rPr>
                <w:lang w:val="pl-PL"/>
              </w:rPr>
              <w:t>opis zamawianego odczynnika</w:t>
            </w:r>
          </w:p>
        </w:tc>
        <w:tc>
          <w:tcPr>
            <w:tcW w:w="1167" w:type="pct"/>
          </w:tcPr>
          <w:p w:rsidR="00B11902" w:rsidRPr="00CB00BF" w:rsidRDefault="00B11902" w:rsidP="00E13AF8">
            <w:pPr>
              <w:pStyle w:val="TableText"/>
              <w:rPr>
                <w:lang w:val="pl-PL"/>
              </w:rPr>
            </w:pPr>
            <w:r w:rsidRPr="00CB00BF">
              <w:rPr>
                <w:lang w:val="pl-PL"/>
              </w:rPr>
              <w:t>Identyfikator odczynnika</w:t>
            </w:r>
          </w:p>
          <w:p w:rsidR="00B11902" w:rsidRPr="00CB00BF" w:rsidRDefault="00B11902" w:rsidP="00E13AF8">
            <w:pPr>
              <w:pStyle w:val="TableText"/>
              <w:rPr>
                <w:lang w:val="pl-PL"/>
              </w:rPr>
            </w:pPr>
            <w:r w:rsidRPr="00CB00BF">
              <w:rPr>
                <w:lang w:val="pl-PL"/>
              </w:rPr>
              <w:t>+ Liczba pojemników</w:t>
            </w:r>
          </w:p>
          <w:p w:rsidR="00B11902" w:rsidRPr="00CB00BF" w:rsidRDefault="00B11902" w:rsidP="00E13AF8">
            <w:pPr>
              <w:pStyle w:val="TableText"/>
              <w:rPr>
                <w:lang w:val="pl-PL"/>
              </w:rPr>
            </w:pPr>
            <w:r w:rsidRPr="00CB00BF">
              <w:rPr>
                <w:lang w:val="pl-PL"/>
              </w:rPr>
              <w:t>+ Stężenie</w:t>
            </w:r>
          </w:p>
          <w:p w:rsidR="00B11902" w:rsidRPr="00CB00BF" w:rsidRDefault="00B11902" w:rsidP="00E13AF8">
            <w:pPr>
              <w:pStyle w:val="TableText"/>
              <w:rPr>
                <w:lang w:val="pl-PL"/>
              </w:rPr>
            </w:pPr>
            <w:r w:rsidRPr="00CB00BF">
              <w:rPr>
                <w:lang w:val="pl-PL"/>
              </w:rPr>
              <w:t xml:space="preserve">+ </w:t>
            </w:r>
            <w:commentRangeStart w:id="4"/>
            <w:r>
              <w:fldChar w:fldCharType="begin"/>
            </w:r>
            <w:r>
              <w:instrText>HYPERLINK \l "ilość"</w:instrText>
            </w:r>
            <w:r>
              <w:fldChar w:fldCharType="separate"/>
            </w:r>
            <w:r w:rsidRPr="00CB00BF">
              <w:rPr>
                <w:rStyle w:val="Hyperlink"/>
                <w:lang w:val="pl-PL"/>
              </w:rPr>
              <w:t>Ilość</w:t>
            </w:r>
            <w:r>
              <w:fldChar w:fldCharType="end"/>
            </w:r>
            <w:commentRangeEnd w:id="4"/>
            <w:r>
              <w:rPr>
                <w:rStyle w:val="CommentReference"/>
              </w:rPr>
              <w:commentReference w:id="4"/>
            </w:r>
          </w:p>
          <w:p w:rsidR="00B11902" w:rsidRPr="00CB00BF" w:rsidRDefault="00B11902" w:rsidP="00E13AF8">
            <w:pPr>
              <w:pStyle w:val="TableText"/>
              <w:rPr>
                <w:lang w:val="pl-PL"/>
              </w:rPr>
            </w:pPr>
            <w:r w:rsidRPr="00CB00BF">
              <w:rPr>
                <w:lang w:val="pl-PL"/>
              </w:rPr>
              <w:t>+ Jednostka miary</w:t>
            </w:r>
          </w:p>
          <w:p w:rsidR="00B11902" w:rsidRPr="00CB00BF" w:rsidRDefault="00B11902" w:rsidP="00C0422B">
            <w:pPr>
              <w:pStyle w:val="TableText"/>
              <w:rPr>
                <w:lang w:val="pl-PL"/>
              </w:rPr>
            </w:pPr>
            <w:r w:rsidRPr="00CB00BF">
              <w:rPr>
                <w:lang w:val="pl-PL"/>
              </w:rPr>
              <w:t>+ (Dostawca)</w:t>
            </w:r>
          </w:p>
        </w:tc>
        <w:tc>
          <w:tcPr>
            <w:tcW w:w="472" w:type="pct"/>
          </w:tcPr>
          <w:p w:rsidR="00B11902" w:rsidRPr="00CB00BF" w:rsidRDefault="00B11902" w:rsidP="00C36349">
            <w:pPr>
              <w:pStyle w:val="TableText"/>
              <w:rPr>
                <w:lang w:val="pl-PL"/>
              </w:rPr>
            </w:pPr>
          </w:p>
        </w:tc>
        <w:tc>
          <w:tcPr>
            <w:tcW w:w="1123" w:type="pct"/>
          </w:tcPr>
          <w:p w:rsidR="00B11902" w:rsidRPr="00CB00BF" w:rsidRDefault="00B11902" w:rsidP="00C36349">
            <w:pPr>
              <w:pStyle w:val="TableText"/>
              <w:rPr>
                <w:lang w:val="pl-PL"/>
              </w:rPr>
            </w:pPr>
          </w:p>
        </w:tc>
      </w:tr>
      <w:tr w:rsidR="00B11902" w:rsidRPr="00CB00BF" w:rsidTr="00E13AF8">
        <w:tc>
          <w:tcPr>
            <w:tcW w:w="919" w:type="pct"/>
          </w:tcPr>
          <w:p w:rsidR="00B11902" w:rsidRPr="00CB00BF" w:rsidRDefault="00B11902" w:rsidP="00C36349">
            <w:pPr>
              <w:pStyle w:val="TableText"/>
              <w:rPr>
                <w:lang w:val="pl-PL"/>
              </w:rPr>
            </w:pPr>
            <w:r w:rsidRPr="00CB00BF">
              <w:rPr>
                <w:lang w:val="pl-PL"/>
              </w:rPr>
              <w:t>Zamawiający</w:t>
            </w:r>
          </w:p>
        </w:tc>
        <w:tc>
          <w:tcPr>
            <w:tcW w:w="1319" w:type="pct"/>
          </w:tcPr>
          <w:p w:rsidR="00B11902" w:rsidRPr="00CB00BF" w:rsidRDefault="00B11902" w:rsidP="00AE1F0F">
            <w:pPr>
              <w:pStyle w:val="TableText"/>
              <w:rPr>
                <w:lang w:val="pl-PL"/>
              </w:rPr>
            </w:pPr>
            <w:r w:rsidRPr="00CB00BF">
              <w:rPr>
                <w:lang w:val="pl-PL"/>
              </w:rPr>
              <w:t>informacja na temat osoby składającej zamówienie na odczynnik</w:t>
            </w:r>
          </w:p>
        </w:tc>
        <w:tc>
          <w:tcPr>
            <w:tcW w:w="1167" w:type="pct"/>
          </w:tcPr>
          <w:p w:rsidR="00B11902" w:rsidRPr="00CB00BF" w:rsidRDefault="00B11902" w:rsidP="00E13AF8">
            <w:pPr>
              <w:pStyle w:val="TableText"/>
              <w:rPr>
                <w:lang w:val="pl-PL"/>
              </w:rPr>
            </w:pPr>
            <w:r w:rsidRPr="00CB00BF">
              <w:rPr>
                <w:lang w:val="pl-PL"/>
              </w:rPr>
              <w:t>Nazwa zamawiającego</w:t>
            </w:r>
          </w:p>
          <w:p w:rsidR="00B11902" w:rsidRPr="00CB00BF" w:rsidRDefault="00B11902" w:rsidP="00E13AF8">
            <w:pPr>
              <w:pStyle w:val="TableText"/>
              <w:rPr>
                <w:lang w:val="pl-PL"/>
              </w:rPr>
            </w:pPr>
            <w:r w:rsidRPr="00CB00BF">
              <w:rPr>
                <w:lang w:val="pl-PL"/>
              </w:rPr>
              <w:t>+ Numer pracownika</w:t>
            </w:r>
          </w:p>
          <w:p w:rsidR="00B11902" w:rsidRPr="00CB00BF" w:rsidRDefault="00B11902" w:rsidP="00E13AF8">
            <w:pPr>
              <w:pStyle w:val="TableText"/>
              <w:rPr>
                <w:lang w:val="pl-PL"/>
              </w:rPr>
            </w:pPr>
            <w:r w:rsidRPr="00CB00BF">
              <w:rPr>
                <w:lang w:val="pl-PL"/>
              </w:rPr>
              <w:t>+ Dział</w:t>
            </w:r>
          </w:p>
          <w:p w:rsidR="00B11902" w:rsidRPr="00CB00BF" w:rsidRDefault="00B11902" w:rsidP="00D75240">
            <w:pPr>
              <w:pStyle w:val="TableText"/>
              <w:rPr>
                <w:lang w:val="pl-PL"/>
              </w:rPr>
            </w:pPr>
            <w:r w:rsidRPr="00CB00BF">
              <w:rPr>
                <w:lang w:val="pl-PL"/>
              </w:rPr>
              <w:t>+ Miejsce dostawy</w:t>
            </w:r>
          </w:p>
        </w:tc>
        <w:tc>
          <w:tcPr>
            <w:tcW w:w="472" w:type="pct"/>
          </w:tcPr>
          <w:p w:rsidR="00B11902" w:rsidRPr="00CB00BF" w:rsidRDefault="00B11902" w:rsidP="00C36349">
            <w:pPr>
              <w:pStyle w:val="TableText"/>
              <w:rPr>
                <w:lang w:val="pl-PL"/>
              </w:rPr>
            </w:pPr>
          </w:p>
        </w:tc>
        <w:tc>
          <w:tcPr>
            <w:tcW w:w="1123" w:type="pct"/>
          </w:tcPr>
          <w:p w:rsidR="00B11902" w:rsidRPr="00CB00BF" w:rsidRDefault="00B11902" w:rsidP="00C36349">
            <w:pPr>
              <w:pStyle w:val="TableText"/>
              <w:rPr>
                <w:lang w:val="pl-PL"/>
              </w:rPr>
            </w:pPr>
          </w:p>
        </w:tc>
      </w:tr>
      <w:tr w:rsidR="00B11902" w:rsidRPr="00CB00BF" w:rsidTr="00E13AF8">
        <w:tc>
          <w:tcPr>
            <w:tcW w:w="919" w:type="pct"/>
          </w:tcPr>
          <w:p w:rsidR="00B11902" w:rsidRPr="00CB00BF" w:rsidRDefault="00B11902" w:rsidP="00FC6091">
            <w:pPr>
              <w:pStyle w:val="TableText"/>
              <w:rPr>
                <w:lang w:val="pl-PL"/>
              </w:rPr>
            </w:pPr>
            <w:r w:rsidRPr="00CB00BF">
              <w:rPr>
                <w:lang w:val="pl-PL"/>
              </w:rPr>
              <w:t>Nazwisko zamawiającego</w:t>
            </w:r>
          </w:p>
        </w:tc>
        <w:tc>
          <w:tcPr>
            <w:tcW w:w="1319" w:type="pct"/>
          </w:tcPr>
          <w:p w:rsidR="00B11902" w:rsidRPr="00CB00BF" w:rsidRDefault="00B11902" w:rsidP="00AE1F0F">
            <w:pPr>
              <w:pStyle w:val="TableText"/>
              <w:rPr>
                <w:lang w:val="pl-PL"/>
              </w:rPr>
            </w:pPr>
            <w:r w:rsidRPr="00CB00BF">
              <w:rPr>
                <w:lang w:val="pl-PL"/>
              </w:rPr>
              <w:t>nazwisko pracownika, który złożył zamówienie</w:t>
            </w:r>
          </w:p>
        </w:tc>
        <w:tc>
          <w:tcPr>
            <w:tcW w:w="1167" w:type="pct"/>
          </w:tcPr>
          <w:p w:rsidR="00B11902" w:rsidRPr="00CB00BF" w:rsidRDefault="00B11902" w:rsidP="00E13AF8">
            <w:pPr>
              <w:pStyle w:val="TableText"/>
              <w:rPr>
                <w:lang w:val="pl-PL"/>
              </w:rPr>
            </w:pPr>
            <w:r w:rsidRPr="00CB00BF">
              <w:rPr>
                <w:lang w:val="pl-PL"/>
              </w:rPr>
              <w:t>znaki alfabetu</w:t>
            </w:r>
          </w:p>
        </w:tc>
        <w:tc>
          <w:tcPr>
            <w:tcW w:w="472" w:type="pct"/>
          </w:tcPr>
          <w:p w:rsidR="00B11902" w:rsidRPr="00CB00BF" w:rsidRDefault="00B11902" w:rsidP="00C36349">
            <w:pPr>
              <w:pStyle w:val="TableText"/>
              <w:rPr>
                <w:lang w:val="pl-PL"/>
              </w:rPr>
            </w:pPr>
            <w:r w:rsidRPr="00CB00BF">
              <w:rPr>
                <w:lang w:val="pl-PL"/>
              </w:rPr>
              <w:t>40</w:t>
            </w:r>
          </w:p>
        </w:tc>
        <w:tc>
          <w:tcPr>
            <w:tcW w:w="1123" w:type="pct"/>
          </w:tcPr>
          <w:p w:rsidR="00B11902" w:rsidRPr="00CB00BF" w:rsidRDefault="00B11902" w:rsidP="00A47427">
            <w:pPr>
              <w:pStyle w:val="TableText"/>
              <w:rPr>
                <w:lang w:val="pl-PL"/>
              </w:rPr>
            </w:pPr>
            <w:r w:rsidRPr="00CB00BF">
              <w:rPr>
                <w:lang w:val="pl-PL"/>
              </w:rPr>
              <w:t>może zawierać spacje, myślniki, kropki i apostrofy</w:t>
            </w:r>
          </w:p>
        </w:tc>
      </w:tr>
    </w:tbl>
    <w:p w:rsidR="00B11902" w:rsidRPr="00CB00BF" w:rsidRDefault="00B11902">
      <w:pPr>
        <w:rPr>
          <w:b/>
          <w:lang w:val="pl-PL"/>
        </w:rPr>
      </w:pPr>
    </w:p>
    <w:sectPr w:rsidR="00B11902" w:rsidRPr="00CB00BF" w:rsidSect="00F12524">
      <w:headerReference w:type="default" r:id="rId11"/>
      <w:footerReference w:type="default" r:id="rId12"/>
      <w:footerReference w:type="first" r:id="rId13"/>
      <w:pgSz w:w="15840" w:h="12240" w:orient="landscape" w:code="1"/>
      <w:pgMar w:top="1440" w:right="1440" w:bottom="1440" w:left="1440" w:header="708" w:footer="708"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omasz Rycharski" w:date="2014-10-06T11:32:00Z" w:initials="TR">
    <w:p w:rsidR="00B11902" w:rsidRDefault="00B11902">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[R] hiperłącze</w:t>
      </w:r>
    </w:p>
  </w:comment>
  <w:comment w:id="1" w:author="Tomasz Rycharski" w:date="2014-10-07T11:46:00Z" w:initials="TR">
    <w:p w:rsidR="00B11902" w:rsidRDefault="00B11902">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 xml:space="preserve">[R] właściwie: </w:t>
      </w:r>
      <w:r w:rsidRPr="004C1EBB">
        <w:t>min</w:t>
      </w:r>
      <w:r>
        <w:t>.</w:t>
      </w:r>
      <w:r w:rsidRPr="004C1EBB">
        <w:t>:max</w:t>
      </w:r>
      <w:r>
        <w:t xml:space="preserve">. (z kropkami) </w:t>
      </w:r>
    </w:p>
  </w:comment>
  <w:comment w:id="4" w:author="Tomasz Rycharski" w:date="2014-10-07T11:46:00Z" w:initials="TR">
    <w:p w:rsidR="00B11902" w:rsidRDefault="00B11902">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[R] hiperłącze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902" w:rsidRDefault="00B11902">
      <w:pPr>
        <w:spacing w:line="240" w:lineRule="auto"/>
      </w:pPr>
      <w:r>
        <w:separator/>
      </w:r>
    </w:p>
  </w:endnote>
  <w:endnote w:type="continuationSeparator" w:id="0">
    <w:p w:rsidR="00B11902" w:rsidRDefault="00B119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panose1 w:val="00000000000000000000"/>
    <w:charset w:val="02"/>
    <w:family w:val="auto"/>
    <w:notTrueType/>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902" w:rsidRPr="00921EC9" w:rsidRDefault="00B11902" w:rsidP="00921EC9">
    <w:pPr>
      <w:pStyle w:val="Footer"/>
    </w:pPr>
    <w:r w:rsidRPr="00921EC9">
      <w:t xml:space="preserve">Copyright © 2013 by Karl Wiegers and </w:t>
    </w:r>
    <w:r>
      <w:t>Seilevel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902" w:rsidRPr="00921EC9" w:rsidRDefault="00B11902" w:rsidP="00921EC9">
    <w:pPr>
      <w:pStyle w:val="Footer"/>
    </w:pPr>
    <w:r w:rsidRPr="00921EC9">
      <w:t xml:space="preserve">Copyright © 2013 by Karl Wiegers and </w:t>
    </w:r>
    <w:r>
      <w:t>Seilevel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902" w:rsidRPr="00921EC9" w:rsidRDefault="00B11902" w:rsidP="00921EC9">
    <w:pPr>
      <w:pStyle w:val="Footer"/>
    </w:pPr>
    <w:r w:rsidRPr="00921EC9">
      <w:t>Copyright © 2013 by Karl Wiegers and Joy Beatty</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902" w:rsidRDefault="00B11902" w:rsidP="00921EC9">
    <w:pPr>
      <w:pStyle w:val="Footer"/>
    </w:pPr>
    <w:r w:rsidRPr="00190F34">
      <w:t>Multnomah County Information System</w:t>
    </w:r>
    <w:r>
      <w:t>s</w:t>
    </w:r>
    <w:r w:rsidRPr="00190F34">
      <w:tab/>
      <w:t xml:space="preserve">Page </w:t>
    </w:r>
    <w:fldSimple w:instr=" PAGE ">
      <w:r>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902" w:rsidRDefault="00B11902">
      <w:pPr>
        <w:spacing w:line="240" w:lineRule="auto"/>
      </w:pPr>
      <w:r>
        <w:separator/>
      </w:r>
    </w:p>
  </w:footnote>
  <w:footnote w:type="continuationSeparator" w:id="0">
    <w:p w:rsidR="00B11902" w:rsidRDefault="00B1190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902" w:rsidRPr="00921EC9" w:rsidRDefault="00B11902" w:rsidP="00921EC9">
    <w:pPr>
      <w:pStyle w:val="Header"/>
    </w:pPr>
    <w:r>
      <w:t>Wskazówki dotyczące słowników danych</w:t>
    </w:r>
    <w:r w:rsidRPr="00921EC9">
      <w:tab/>
    </w:r>
    <w:r>
      <w:t>Strona</w:t>
    </w:r>
    <w:r w:rsidRPr="00921EC9">
      <w:t xml:space="preserve"> </w:t>
    </w:r>
    <w:fldSimple w:instr=" PAGE ">
      <w:r>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902" w:rsidRPr="00921EC9" w:rsidRDefault="00B11902" w:rsidP="00B70B83">
    <w:pPr>
      <w:pStyle w:val="Header"/>
      <w:tabs>
        <w:tab w:val="clear" w:pos="9360"/>
        <w:tab w:val="right" w:pos="12960"/>
      </w:tabs>
    </w:pPr>
    <w:r>
      <w:t>Wskazówki dotyczące słowników danych</w:t>
    </w:r>
    <w:r w:rsidRPr="00921EC9">
      <w:tab/>
    </w:r>
    <w:r>
      <w:t>Strona</w:t>
    </w:r>
    <w:r w:rsidRPr="00921EC9">
      <w:t xml:space="preserve"> </w:t>
    </w:r>
    <w:fldSimple w:instr=" PAGE ">
      <w:r>
        <w:rPr>
          <w:noProof/>
        </w:rP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664E9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7D6AB57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460ED85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41CEE11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F8E7A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35682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2202E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CC65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7DC028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65898B0"/>
    <w:lvl w:ilvl="0">
      <w:start w:val="1"/>
      <w:numFmt w:val="bullet"/>
      <w:lvlText w:val=""/>
      <w:lvlJc w:val="left"/>
      <w:pPr>
        <w:tabs>
          <w:tab w:val="num" w:pos="360"/>
        </w:tabs>
        <w:ind w:left="360" w:hanging="360"/>
      </w:pPr>
      <w:rPr>
        <w:rFonts w:ascii="Symbol" w:hAnsi="Symbol" w:hint="default"/>
      </w:rPr>
    </w:lvl>
  </w:abstractNum>
  <w:abstractNum w:abstractNumId="10">
    <w:nsid w:val="0EF759E0"/>
    <w:multiLevelType w:val="hybridMultilevel"/>
    <w:tmpl w:val="D76009F6"/>
    <w:lvl w:ilvl="0" w:tplc="5C2C84E8">
      <w:start w:val="1"/>
      <w:numFmt w:val="bullet"/>
      <w:lvlText w:val=""/>
      <w:lvlJc w:val="left"/>
      <w:pPr>
        <w:tabs>
          <w:tab w:val="num" w:pos="0"/>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18D7406"/>
    <w:multiLevelType w:val="multilevel"/>
    <w:tmpl w:val="D2860BDA"/>
    <w:lvl w:ilvl="0">
      <w:start w:val="1"/>
      <w:numFmt w:val="bullet"/>
      <w:lvlText w:val=""/>
      <w:lvlJc w:val="left"/>
      <w:pPr>
        <w:tabs>
          <w:tab w:val="num" w:pos="-3240"/>
        </w:tabs>
        <w:ind w:left="-324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7850911"/>
    <w:multiLevelType w:val="hybridMultilevel"/>
    <w:tmpl w:val="4AB43FBC"/>
    <w:lvl w:ilvl="0" w:tplc="F45E3D6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5D41B6"/>
    <w:multiLevelType w:val="singleLevel"/>
    <w:tmpl w:val="64CEBDC8"/>
    <w:lvl w:ilvl="0">
      <w:start w:val="1"/>
      <w:numFmt w:val="bullet"/>
      <w:lvlText w:val=""/>
      <w:lvlJc w:val="left"/>
      <w:pPr>
        <w:tabs>
          <w:tab w:val="num" w:pos="360"/>
        </w:tabs>
        <w:ind w:left="360" w:hanging="360"/>
      </w:pPr>
      <w:rPr>
        <w:rFonts w:ascii="Symbol" w:hAnsi="Symbol" w:hint="default"/>
      </w:rPr>
    </w:lvl>
  </w:abstractNum>
  <w:abstractNum w:abstractNumId="14">
    <w:nsid w:val="2A193859"/>
    <w:multiLevelType w:val="singleLevel"/>
    <w:tmpl w:val="67BE8056"/>
    <w:lvl w:ilvl="0">
      <w:start w:val="1"/>
      <w:numFmt w:val="bullet"/>
      <w:lvlText w:val=""/>
      <w:lvlJc w:val="left"/>
      <w:pPr>
        <w:tabs>
          <w:tab w:val="num" w:pos="360"/>
        </w:tabs>
        <w:ind w:left="288" w:hanging="288"/>
      </w:pPr>
      <w:rPr>
        <w:rFonts w:ascii="Symbol" w:hAnsi="Symbol" w:hint="default"/>
      </w:rPr>
    </w:lvl>
  </w:abstractNum>
  <w:abstractNum w:abstractNumId="15">
    <w:nsid w:val="2BA644EB"/>
    <w:multiLevelType w:val="hybridMultilevel"/>
    <w:tmpl w:val="19F66DEC"/>
    <w:lvl w:ilvl="0" w:tplc="D09202A4">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8055E1A"/>
    <w:multiLevelType w:val="hybridMultilevel"/>
    <w:tmpl w:val="BB541878"/>
    <w:lvl w:ilvl="0" w:tplc="1F5A11A8">
      <w:start w:val="1"/>
      <w:numFmt w:val="bullet"/>
      <w:lvlText w:val=""/>
      <w:lvlJc w:val="left"/>
      <w:pPr>
        <w:tabs>
          <w:tab w:val="num" w:pos="720"/>
        </w:tabs>
        <w:ind w:left="720" w:hanging="360"/>
      </w:pPr>
      <w:rPr>
        <w:rFonts w:ascii="Monotype Sorts" w:hAnsi="Monotype Sor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A24BDF"/>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44662F3F"/>
    <w:multiLevelType w:val="singleLevel"/>
    <w:tmpl w:val="8B4077EC"/>
    <w:lvl w:ilvl="0">
      <w:start w:val="1"/>
      <w:numFmt w:val="bullet"/>
      <w:lvlText w:val=""/>
      <w:lvlJc w:val="left"/>
      <w:pPr>
        <w:tabs>
          <w:tab w:val="num" w:pos="360"/>
        </w:tabs>
        <w:ind w:left="360" w:hanging="360"/>
      </w:pPr>
      <w:rPr>
        <w:rFonts w:ascii="Symbol" w:hAnsi="Symbol" w:hint="default"/>
      </w:rPr>
    </w:lvl>
  </w:abstractNum>
  <w:abstractNum w:abstractNumId="19">
    <w:nsid w:val="47CB0AA4"/>
    <w:multiLevelType w:val="singleLevel"/>
    <w:tmpl w:val="F3DA7538"/>
    <w:lvl w:ilvl="0">
      <w:start w:val="1"/>
      <w:numFmt w:val="bullet"/>
      <w:lvlText w:val=""/>
      <w:lvlJc w:val="left"/>
      <w:pPr>
        <w:tabs>
          <w:tab w:val="num" w:pos="360"/>
        </w:tabs>
        <w:ind w:left="360" w:hanging="360"/>
      </w:pPr>
      <w:rPr>
        <w:rFonts w:ascii="Symbol" w:hAnsi="Symbol" w:hint="default"/>
      </w:rPr>
    </w:lvl>
  </w:abstractNum>
  <w:abstractNum w:abstractNumId="20">
    <w:nsid w:val="54947AFD"/>
    <w:multiLevelType w:val="multilevel"/>
    <w:tmpl w:val="E9EEDBD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152"/>
        </w:tabs>
        <w:ind w:left="432"/>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59C51CA7"/>
    <w:multiLevelType w:val="singleLevel"/>
    <w:tmpl w:val="64CEBDC8"/>
    <w:lvl w:ilvl="0">
      <w:start w:val="1"/>
      <w:numFmt w:val="bullet"/>
      <w:lvlText w:val=""/>
      <w:lvlJc w:val="left"/>
      <w:pPr>
        <w:tabs>
          <w:tab w:val="num" w:pos="360"/>
        </w:tabs>
        <w:ind w:left="360" w:hanging="360"/>
      </w:pPr>
      <w:rPr>
        <w:rFonts w:ascii="Symbol" w:hAnsi="Symbol" w:hint="default"/>
      </w:rPr>
    </w:lvl>
  </w:abstractNum>
  <w:abstractNum w:abstractNumId="22">
    <w:nsid w:val="5AB87F63"/>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5D1247EE"/>
    <w:multiLevelType w:val="hybridMultilevel"/>
    <w:tmpl w:val="76CAB4C4"/>
    <w:lvl w:ilvl="0" w:tplc="D85E5068">
      <w:start w:val="1"/>
      <w:numFmt w:val="bullet"/>
      <w:lvlText w:val=""/>
      <w:lvlJc w:val="left"/>
      <w:pPr>
        <w:tabs>
          <w:tab w:val="num" w:pos="360"/>
        </w:tabs>
        <w:ind w:left="-32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7E34468"/>
    <w:multiLevelType w:val="multilevel"/>
    <w:tmpl w:val="972E284A"/>
    <w:lvl w:ilvl="0">
      <w:start w:val="1"/>
      <w:numFmt w:val="bullet"/>
      <w:lvlText w:val=""/>
      <w:lvlJc w:val="left"/>
      <w:pPr>
        <w:tabs>
          <w:tab w:val="num" w:pos="360"/>
        </w:tabs>
        <w:ind w:left="-324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768107D"/>
    <w:multiLevelType w:val="hybridMultilevel"/>
    <w:tmpl w:val="A126C322"/>
    <w:lvl w:ilvl="0" w:tplc="2E0ABA96">
      <w:start w:val="1"/>
      <w:numFmt w:val="bullet"/>
      <w:pStyle w:val="BullLis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21"/>
  </w:num>
  <w:num w:numId="4">
    <w:abstractNumId w:val="13"/>
  </w:num>
  <w:num w:numId="5">
    <w:abstractNumId w:val="14"/>
  </w:num>
  <w:num w:numId="6">
    <w:abstractNumId w:val="15"/>
  </w:num>
  <w:num w:numId="7">
    <w:abstractNumId w:val="11"/>
  </w:num>
  <w:num w:numId="8">
    <w:abstractNumId w:val="23"/>
  </w:num>
  <w:num w:numId="9">
    <w:abstractNumId w:val="24"/>
  </w:num>
  <w:num w:numId="10">
    <w:abstractNumId w:val="1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10"/>
  </w:num>
  <w:num w:numId="23">
    <w:abstractNumId w:val="22"/>
  </w:num>
  <w:num w:numId="24">
    <w:abstractNumId w:val="17"/>
  </w:num>
  <w:num w:numId="25">
    <w:abstractNumId w:val="18"/>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stylePaneFormatFilter w:val="30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9DA848BC-D7D3-4087-A864-74951B453C1F}"/>
    <w:docVar w:name="dgnword-eventsink" w:val="68562464"/>
  </w:docVars>
  <w:rsids>
    <w:rsidRoot w:val="0092564B"/>
    <w:rsid w:val="00002D5B"/>
    <w:rsid w:val="00013E8C"/>
    <w:rsid w:val="000228F0"/>
    <w:rsid w:val="00026DD8"/>
    <w:rsid w:val="00042EA4"/>
    <w:rsid w:val="00071A66"/>
    <w:rsid w:val="00076B4B"/>
    <w:rsid w:val="0009052E"/>
    <w:rsid w:val="000A07DB"/>
    <w:rsid w:val="000C33D3"/>
    <w:rsid w:val="000C4473"/>
    <w:rsid w:val="000E6C5A"/>
    <w:rsid w:val="00117B00"/>
    <w:rsid w:val="0012448A"/>
    <w:rsid w:val="00132DE0"/>
    <w:rsid w:val="00167D37"/>
    <w:rsid w:val="0018621D"/>
    <w:rsid w:val="00190F34"/>
    <w:rsid w:val="001A3461"/>
    <w:rsid w:val="001A445F"/>
    <w:rsid w:val="001A5F92"/>
    <w:rsid w:val="001A60B7"/>
    <w:rsid w:val="001B3978"/>
    <w:rsid w:val="001C2DBB"/>
    <w:rsid w:val="001C54A2"/>
    <w:rsid w:val="001D4485"/>
    <w:rsid w:val="001E2CC8"/>
    <w:rsid w:val="00202735"/>
    <w:rsid w:val="00224D22"/>
    <w:rsid w:val="00224EF8"/>
    <w:rsid w:val="0022759B"/>
    <w:rsid w:val="00240389"/>
    <w:rsid w:val="0024169F"/>
    <w:rsid w:val="0024594D"/>
    <w:rsid w:val="00253073"/>
    <w:rsid w:val="00263F18"/>
    <w:rsid w:val="002A1E06"/>
    <w:rsid w:val="002A4025"/>
    <w:rsid w:val="002A65A6"/>
    <w:rsid w:val="002E4227"/>
    <w:rsid w:val="002E48BF"/>
    <w:rsid w:val="00326048"/>
    <w:rsid w:val="00363145"/>
    <w:rsid w:val="00366739"/>
    <w:rsid w:val="00370EDC"/>
    <w:rsid w:val="003D27EE"/>
    <w:rsid w:val="00411790"/>
    <w:rsid w:val="00446913"/>
    <w:rsid w:val="00461CF7"/>
    <w:rsid w:val="0048119F"/>
    <w:rsid w:val="00481BE7"/>
    <w:rsid w:val="00483216"/>
    <w:rsid w:val="00496DE3"/>
    <w:rsid w:val="004C1EBB"/>
    <w:rsid w:val="005111D8"/>
    <w:rsid w:val="00527213"/>
    <w:rsid w:val="0055462E"/>
    <w:rsid w:val="005E679F"/>
    <w:rsid w:val="00614BDC"/>
    <w:rsid w:val="00615E1B"/>
    <w:rsid w:val="006A7EE6"/>
    <w:rsid w:val="006D1C61"/>
    <w:rsid w:val="006F773C"/>
    <w:rsid w:val="0071364A"/>
    <w:rsid w:val="007302AB"/>
    <w:rsid w:val="00750349"/>
    <w:rsid w:val="00754CC7"/>
    <w:rsid w:val="0076221B"/>
    <w:rsid w:val="00767561"/>
    <w:rsid w:val="00791E72"/>
    <w:rsid w:val="007A6639"/>
    <w:rsid w:val="007C379B"/>
    <w:rsid w:val="007D0A92"/>
    <w:rsid w:val="007D3957"/>
    <w:rsid w:val="007F4F07"/>
    <w:rsid w:val="007F6500"/>
    <w:rsid w:val="00826E0E"/>
    <w:rsid w:val="00852609"/>
    <w:rsid w:val="00870B96"/>
    <w:rsid w:val="008A2046"/>
    <w:rsid w:val="008D2FA9"/>
    <w:rsid w:val="008F1A48"/>
    <w:rsid w:val="009150F1"/>
    <w:rsid w:val="00921EC9"/>
    <w:rsid w:val="0092564B"/>
    <w:rsid w:val="009337EA"/>
    <w:rsid w:val="00936218"/>
    <w:rsid w:val="009825C1"/>
    <w:rsid w:val="0099380D"/>
    <w:rsid w:val="009B4C73"/>
    <w:rsid w:val="009B5711"/>
    <w:rsid w:val="009B6A6D"/>
    <w:rsid w:val="00A47427"/>
    <w:rsid w:val="00A50D36"/>
    <w:rsid w:val="00A56026"/>
    <w:rsid w:val="00A762E9"/>
    <w:rsid w:val="00A7657C"/>
    <w:rsid w:val="00A91737"/>
    <w:rsid w:val="00AA1AB8"/>
    <w:rsid w:val="00AC1A5F"/>
    <w:rsid w:val="00AE1F0F"/>
    <w:rsid w:val="00AE784F"/>
    <w:rsid w:val="00B06D31"/>
    <w:rsid w:val="00B11902"/>
    <w:rsid w:val="00B31488"/>
    <w:rsid w:val="00B36753"/>
    <w:rsid w:val="00B441DF"/>
    <w:rsid w:val="00B70B83"/>
    <w:rsid w:val="00B8618E"/>
    <w:rsid w:val="00BA15F4"/>
    <w:rsid w:val="00BA7374"/>
    <w:rsid w:val="00BC4F23"/>
    <w:rsid w:val="00BD5A1B"/>
    <w:rsid w:val="00BE1E9D"/>
    <w:rsid w:val="00C0422B"/>
    <w:rsid w:val="00C211AE"/>
    <w:rsid w:val="00C36349"/>
    <w:rsid w:val="00C60D71"/>
    <w:rsid w:val="00C95B94"/>
    <w:rsid w:val="00CB00BF"/>
    <w:rsid w:val="00CC2AB5"/>
    <w:rsid w:val="00CD30C7"/>
    <w:rsid w:val="00CD373B"/>
    <w:rsid w:val="00CF757D"/>
    <w:rsid w:val="00D0616C"/>
    <w:rsid w:val="00D75240"/>
    <w:rsid w:val="00DA69D6"/>
    <w:rsid w:val="00DB4D9D"/>
    <w:rsid w:val="00DC4E35"/>
    <w:rsid w:val="00DF2A0A"/>
    <w:rsid w:val="00E13AF8"/>
    <w:rsid w:val="00ED07FA"/>
    <w:rsid w:val="00EF19D6"/>
    <w:rsid w:val="00EF5C9F"/>
    <w:rsid w:val="00F12524"/>
    <w:rsid w:val="00F1649B"/>
    <w:rsid w:val="00F94A11"/>
    <w:rsid w:val="00FB6441"/>
    <w:rsid w:val="00FC6091"/>
    <w:rsid w:val="00FD51DE"/>
    <w:rsid w:val="00FD5C2E"/>
    <w:rsid w:val="00FD69A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524"/>
    <w:pPr>
      <w:spacing w:line="240" w:lineRule="exact"/>
    </w:pPr>
    <w:rPr>
      <w:sz w:val="24"/>
      <w:szCs w:val="24"/>
      <w:lang w:val="en-US" w:eastAsia="en-US"/>
    </w:rPr>
  </w:style>
  <w:style w:type="paragraph" w:styleId="Heading1">
    <w:name w:val="heading 1"/>
    <w:basedOn w:val="Normal"/>
    <w:next w:val="Normal"/>
    <w:link w:val="Heading1Char"/>
    <w:uiPriority w:val="99"/>
    <w:qFormat/>
    <w:rsid w:val="00F12524"/>
    <w:pPr>
      <w:keepNext/>
      <w:spacing w:before="240" w:after="240" w:line="240" w:lineRule="auto"/>
      <w:outlineLvl w:val="0"/>
    </w:pPr>
    <w:rPr>
      <w:rFonts w:ascii="Arial" w:hAnsi="Arial"/>
      <w:b/>
      <w:kern w:val="28"/>
      <w:sz w:val="28"/>
    </w:rPr>
  </w:style>
  <w:style w:type="paragraph" w:styleId="Heading2">
    <w:name w:val="heading 2"/>
    <w:basedOn w:val="Normal"/>
    <w:next w:val="Normal"/>
    <w:link w:val="Heading2Char"/>
    <w:uiPriority w:val="99"/>
    <w:qFormat/>
    <w:rsid w:val="00F12524"/>
    <w:pPr>
      <w:keepNext/>
      <w:spacing w:before="240" w:after="240"/>
      <w:outlineLvl w:val="1"/>
    </w:pPr>
    <w:rPr>
      <w:rFonts w:ascii="Arial" w:hAnsi="Arial"/>
      <w:b/>
    </w:rPr>
  </w:style>
  <w:style w:type="paragraph" w:styleId="Heading3">
    <w:name w:val="heading 3"/>
    <w:basedOn w:val="Normal"/>
    <w:next w:val="Normal"/>
    <w:link w:val="Heading3Char"/>
    <w:uiPriority w:val="99"/>
    <w:qFormat/>
    <w:rsid w:val="00F12524"/>
    <w:pPr>
      <w:keepNext/>
      <w:spacing w:before="60" w:after="60" w:line="240" w:lineRule="auto"/>
      <w:outlineLvl w:val="2"/>
    </w:pPr>
    <w:rPr>
      <w:rFonts w:ascii="Arial" w:hAnsi="Arial"/>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19D6"/>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EF19D6"/>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EF19D6"/>
    <w:rPr>
      <w:rFonts w:ascii="Cambria" w:hAnsi="Cambria" w:cs="Times New Roman"/>
      <w:b/>
      <w:bCs/>
      <w:sz w:val="26"/>
      <w:szCs w:val="26"/>
      <w:lang w:val="en-US" w:eastAsia="en-US"/>
    </w:rPr>
  </w:style>
  <w:style w:type="paragraph" w:styleId="Footer">
    <w:name w:val="footer"/>
    <w:basedOn w:val="Normal"/>
    <w:link w:val="FooterChar"/>
    <w:uiPriority w:val="99"/>
    <w:rsid w:val="00921EC9"/>
    <w:pPr>
      <w:tabs>
        <w:tab w:val="right" w:pos="9360"/>
      </w:tabs>
      <w:jc w:val="center"/>
    </w:pPr>
    <w:rPr>
      <w:b/>
      <w:i/>
      <w:sz w:val="20"/>
    </w:rPr>
  </w:style>
  <w:style w:type="character" w:customStyle="1" w:styleId="FooterChar">
    <w:name w:val="Footer Char"/>
    <w:basedOn w:val="DefaultParagraphFont"/>
    <w:link w:val="Footer"/>
    <w:uiPriority w:val="99"/>
    <w:locked/>
    <w:rsid w:val="00921EC9"/>
    <w:rPr>
      <w:rFonts w:cs="Times New Roman"/>
      <w:b/>
      <w:i/>
      <w:sz w:val="24"/>
      <w:szCs w:val="24"/>
    </w:rPr>
  </w:style>
  <w:style w:type="paragraph" w:styleId="Header">
    <w:name w:val="header"/>
    <w:basedOn w:val="Footer"/>
    <w:link w:val="HeaderChar"/>
    <w:uiPriority w:val="99"/>
    <w:rsid w:val="00921EC9"/>
    <w:rPr>
      <w:sz w:val="22"/>
      <w:szCs w:val="22"/>
    </w:rPr>
  </w:style>
  <w:style w:type="character" w:customStyle="1" w:styleId="HeaderChar">
    <w:name w:val="Header Char"/>
    <w:basedOn w:val="DefaultParagraphFont"/>
    <w:link w:val="Header"/>
    <w:uiPriority w:val="99"/>
    <w:semiHidden/>
    <w:locked/>
    <w:rsid w:val="00EF19D6"/>
    <w:rPr>
      <w:rFonts w:cs="Times New Roman"/>
      <w:sz w:val="24"/>
      <w:szCs w:val="24"/>
      <w:lang w:val="en-US" w:eastAsia="en-US"/>
    </w:rPr>
  </w:style>
  <w:style w:type="paragraph" w:styleId="Title">
    <w:name w:val="Title"/>
    <w:basedOn w:val="Normal"/>
    <w:link w:val="TitleChar"/>
    <w:uiPriority w:val="99"/>
    <w:qFormat/>
    <w:rsid w:val="00F12524"/>
    <w:pPr>
      <w:spacing w:after="240" w:line="240" w:lineRule="auto"/>
      <w:jc w:val="center"/>
      <w:outlineLvl w:val="0"/>
    </w:pPr>
    <w:rPr>
      <w:rFonts w:ascii="Arial" w:hAnsi="Arial"/>
      <w:b/>
      <w:kern w:val="28"/>
      <w:sz w:val="32"/>
    </w:rPr>
  </w:style>
  <w:style w:type="character" w:customStyle="1" w:styleId="TitleChar">
    <w:name w:val="Title Char"/>
    <w:basedOn w:val="DefaultParagraphFont"/>
    <w:link w:val="Title"/>
    <w:uiPriority w:val="99"/>
    <w:locked/>
    <w:rsid w:val="00EF19D6"/>
    <w:rPr>
      <w:rFonts w:ascii="Cambria" w:hAnsi="Cambria" w:cs="Times New Roman"/>
      <w:b/>
      <w:bCs/>
      <w:kern w:val="28"/>
      <w:sz w:val="32"/>
      <w:szCs w:val="32"/>
      <w:lang w:val="en-US" w:eastAsia="en-US"/>
    </w:rPr>
  </w:style>
  <w:style w:type="character" w:styleId="Hyperlink">
    <w:name w:val="Hyperlink"/>
    <w:basedOn w:val="DefaultParagraphFont"/>
    <w:uiPriority w:val="99"/>
    <w:rsid w:val="00F12524"/>
    <w:rPr>
      <w:rFonts w:cs="Times New Roman"/>
      <w:color w:val="0000FF"/>
      <w:u w:val="single"/>
    </w:rPr>
  </w:style>
  <w:style w:type="paragraph" w:customStyle="1" w:styleId="TableHead">
    <w:name w:val="Table Head"/>
    <w:basedOn w:val="Normal"/>
    <w:uiPriority w:val="99"/>
    <w:rsid w:val="00F12524"/>
    <w:pPr>
      <w:spacing w:before="40" w:after="40"/>
      <w:jc w:val="center"/>
    </w:pPr>
    <w:rPr>
      <w:b/>
    </w:rPr>
  </w:style>
  <w:style w:type="character" w:styleId="FollowedHyperlink">
    <w:name w:val="FollowedHyperlink"/>
    <w:basedOn w:val="DefaultParagraphFont"/>
    <w:uiPriority w:val="99"/>
    <w:rsid w:val="00F12524"/>
    <w:rPr>
      <w:rFonts w:cs="Times New Roman"/>
      <w:color w:val="800080"/>
      <w:u w:val="single"/>
    </w:rPr>
  </w:style>
  <w:style w:type="paragraph" w:customStyle="1" w:styleId="TableText">
    <w:name w:val="Table Text"/>
    <w:basedOn w:val="Normal"/>
    <w:uiPriority w:val="99"/>
    <w:rsid w:val="00F12524"/>
    <w:pPr>
      <w:spacing w:before="20" w:after="20" w:line="220" w:lineRule="exact"/>
    </w:pPr>
    <w:rPr>
      <w:sz w:val="22"/>
      <w:szCs w:val="22"/>
    </w:rPr>
  </w:style>
  <w:style w:type="paragraph" w:customStyle="1" w:styleId="tableleft">
    <w:name w:val="table_left"/>
    <w:basedOn w:val="Normal"/>
    <w:uiPriority w:val="99"/>
    <w:rsid w:val="00F12524"/>
    <w:rPr>
      <w:b/>
    </w:rPr>
  </w:style>
  <w:style w:type="paragraph" w:customStyle="1" w:styleId="tableright">
    <w:name w:val="table_right"/>
    <w:basedOn w:val="tableleft"/>
    <w:uiPriority w:val="99"/>
    <w:rsid w:val="00F12524"/>
    <w:rPr>
      <w:b w:val="0"/>
    </w:rPr>
  </w:style>
  <w:style w:type="paragraph" w:customStyle="1" w:styleId="line">
    <w:name w:val="line"/>
    <w:basedOn w:val="tableleft"/>
    <w:uiPriority w:val="99"/>
    <w:rsid w:val="00F12524"/>
    <w:pPr>
      <w:spacing w:line="80" w:lineRule="exact"/>
    </w:pPr>
    <w:rPr>
      <w:sz w:val="8"/>
    </w:rPr>
  </w:style>
  <w:style w:type="paragraph" w:styleId="BalloonText">
    <w:name w:val="Balloon Text"/>
    <w:basedOn w:val="Normal"/>
    <w:link w:val="BalloonTextChar"/>
    <w:uiPriority w:val="99"/>
    <w:semiHidden/>
    <w:rsid w:val="00F125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19D6"/>
    <w:rPr>
      <w:rFonts w:cs="Times New Roman"/>
      <w:sz w:val="2"/>
      <w:lang w:val="en-US" w:eastAsia="en-US"/>
    </w:rPr>
  </w:style>
  <w:style w:type="paragraph" w:customStyle="1" w:styleId="BullList">
    <w:name w:val="Bull List"/>
    <w:basedOn w:val="Normal"/>
    <w:uiPriority w:val="99"/>
    <w:rsid w:val="00F12524"/>
    <w:pPr>
      <w:numPr>
        <w:numId w:val="26"/>
      </w:numPr>
    </w:pPr>
  </w:style>
  <w:style w:type="character" w:styleId="CommentReference">
    <w:name w:val="annotation reference"/>
    <w:basedOn w:val="DefaultParagraphFont"/>
    <w:uiPriority w:val="99"/>
    <w:semiHidden/>
    <w:rsid w:val="009150F1"/>
    <w:rPr>
      <w:rFonts w:cs="Times New Roman"/>
      <w:sz w:val="16"/>
      <w:szCs w:val="16"/>
    </w:rPr>
  </w:style>
  <w:style w:type="paragraph" w:styleId="CommentText">
    <w:name w:val="annotation text"/>
    <w:basedOn w:val="Normal"/>
    <w:link w:val="CommentTextChar"/>
    <w:uiPriority w:val="99"/>
    <w:semiHidden/>
    <w:rsid w:val="009150F1"/>
    <w:rPr>
      <w:sz w:val="20"/>
      <w:szCs w:val="20"/>
    </w:rPr>
  </w:style>
  <w:style w:type="character" w:customStyle="1" w:styleId="CommentTextChar">
    <w:name w:val="Comment Text Char"/>
    <w:basedOn w:val="DefaultParagraphFont"/>
    <w:link w:val="CommentText"/>
    <w:uiPriority w:val="99"/>
    <w:semiHidden/>
    <w:locked/>
    <w:rsid w:val="002A65A6"/>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9150F1"/>
    <w:rPr>
      <w:b/>
      <w:bCs/>
    </w:rPr>
  </w:style>
  <w:style w:type="character" w:customStyle="1" w:styleId="CommentSubjectChar">
    <w:name w:val="Comment Subject Char"/>
    <w:basedOn w:val="CommentTextChar"/>
    <w:link w:val="CommentSubject"/>
    <w:uiPriority w:val="99"/>
    <w:semiHidden/>
    <w:locked/>
    <w:rsid w:val="002A65A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4</Pages>
  <Words>860</Words>
  <Characters>5162</Characters>
  <Application>Microsoft Office Outlook</Application>
  <DocSecurity>0</DocSecurity>
  <Lines>0</Lines>
  <Paragraphs>0</Paragraphs>
  <ScaleCrop>false</ScaleCrop>
  <Company>Process Impact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for Data Dictionaries</dc:title>
  <dc:subject/>
  <dc:creator>Karl Wiegers</dc:creator>
  <cp:keywords/>
  <dc:description/>
  <cp:lastModifiedBy>Tomasz Rycharski</cp:lastModifiedBy>
  <cp:revision>91</cp:revision>
  <dcterms:created xsi:type="dcterms:W3CDTF">2014-07-31T10:39:00Z</dcterms:created>
  <dcterms:modified xsi:type="dcterms:W3CDTF">2014-10-09T12:05:00Z</dcterms:modified>
</cp:coreProperties>
</file>